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843" w:rsidRDefault="00761843" w:rsidP="00761843">
      <w:pPr>
        <w:jc w:val="center"/>
        <w:rPr>
          <w:rFonts w:cs="Arial"/>
          <w:b/>
          <w:color w:val="000000" w:themeColor="text1"/>
          <w:sz w:val="40"/>
          <w:szCs w:val="40"/>
        </w:rPr>
      </w:pPr>
      <w:r>
        <w:rPr>
          <w:rFonts w:cs="Arial"/>
          <w:b/>
          <w:noProof/>
          <w:color w:val="000000" w:themeColor="text1"/>
          <w:sz w:val="40"/>
          <w:szCs w:val="40"/>
          <w:lang w:eastAsia="da-DK"/>
        </w:rPr>
        <w:drawing>
          <wp:inline distT="0" distB="0" distL="0" distR="0">
            <wp:extent cx="5923798" cy="1865630"/>
            <wp:effectExtent l="0" t="0" r="1270" b="127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b_logo_rgb_boks N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513" cy="1870894"/>
                    </a:xfrm>
                    <a:prstGeom prst="rect">
                      <a:avLst/>
                    </a:prstGeom>
                  </pic:spPr>
                </pic:pic>
              </a:graphicData>
            </a:graphic>
          </wp:inline>
        </w:drawing>
      </w:r>
    </w:p>
    <w:p w:rsidR="004E7C1E" w:rsidRPr="00F5042F" w:rsidRDefault="004E7C1E" w:rsidP="009C3DD3">
      <w:pPr>
        <w:jc w:val="center"/>
        <w:rPr>
          <w:rFonts w:cs="Arial"/>
          <w:b/>
          <w:color w:val="000000" w:themeColor="text1"/>
          <w:sz w:val="40"/>
          <w:szCs w:val="40"/>
        </w:rPr>
      </w:pPr>
    </w:p>
    <w:p w:rsidR="00761843" w:rsidRPr="00C30C13" w:rsidRDefault="00217BA2" w:rsidP="009C3DD3">
      <w:pPr>
        <w:jc w:val="center"/>
        <w:rPr>
          <w:rFonts w:ascii="Bodoni MT Condensed" w:hAnsi="Bodoni MT Condensed" w:cs="Times New Roman"/>
          <w:b/>
          <w:color w:val="000000" w:themeColor="text1"/>
          <w:sz w:val="96"/>
          <w:szCs w:val="40"/>
        </w:rPr>
      </w:pPr>
      <w:r w:rsidRPr="00C30C13">
        <w:rPr>
          <w:rFonts w:ascii="Bodoni MT Condensed" w:hAnsi="Bodoni MT Condensed" w:cs="Times New Roman"/>
          <w:b/>
          <w:color w:val="000000" w:themeColor="text1"/>
          <w:sz w:val="96"/>
          <w:szCs w:val="40"/>
        </w:rPr>
        <w:t>”</w:t>
      </w:r>
      <w:r w:rsidR="00497396" w:rsidRPr="00C30C13">
        <w:rPr>
          <w:rFonts w:ascii="Bodoni MT Condensed" w:hAnsi="Bodoni MT Condensed" w:cs="Times New Roman"/>
          <w:b/>
          <w:color w:val="000000" w:themeColor="text1"/>
          <w:sz w:val="96"/>
          <w:szCs w:val="40"/>
        </w:rPr>
        <w:t>Sa</w:t>
      </w:r>
      <w:r w:rsidR="00D76C86" w:rsidRPr="00C30C13">
        <w:rPr>
          <w:rFonts w:ascii="Bodoni MT Condensed" w:hAnsi="Bodoni MT Condensed" w:cs="Times New Roman"/>
          <w:b/>
          <w:color w:val="000000" w:themeColor="text1"/>
          <w:sz w:val="96"/>
          <w:szCs w:val="40"/>
        </w:rPr>
        <w:t>mmen om kerneopgave</w:t>
      </w:r>
      <w:r w:rsidR="00254E39" w:rsidRPr="00C30C13">
        <w:rPr>
          <w:rFonts w:ascii="Bodoni MT Condensed" w:hAnsi="Bodoni MT Condensed" w:cs="Times New Roman"/>
          <w:b/>
          <w:color w:val="000000" w:themeColor="text1"/>
          <w:sz w:val="96"/>
          <w:szCs w:val="40"/>
        </w:rPr>
        <w:t>n</w:t>
      </w:r>
      <w:r w:rsidRPr="00C30C13">
        <w:rPr>
          <w:rFonts w:ascii="Bodoni MT Condensed" w:hAnsi="Bodoni MT Condensed" w:cs="Times New Roman"/>
          <w:b/>
          <w:color w:val="000000" w:themeColor="text1"/>
          <w:sz w:val="96"/>
          <w:szCs w:val="40"/>
        </w:rPr>
        <w:t>”</w:t>
      </w:r>
      <w:r w:rsidR="00761843" w:rsidRPr="00C30C13">
        <w:rPr>
          <w:rFonts w:ascii="Bodoni MT Condensed" w:hAnsi="Bodoni MT Condensed" w:cs="Times New Roman"/>
          <w:b/>
          <w:color w:val="000000" w:themeColor="text1"/>
          <w:sz w:val="96"/>
          <w:szCs w:val="40"/>
        </w:rPr>
        <w:t xml:space="preserve"> </w:t>
      </w:r>
    </w:p>
    <w:p w:rsidR="00761843" w:rsidRPr="00C30C13" w:rsidRDefault="00076164" w:rsidP="004E7C1E">
      <w:pPr>
        <w:jc w:val="center"/>
        <w:rPr>
          <w:rFonts w:ascii="Bodoni MT Condensed" w:hAnsi="Bodoni MT Condensed" w:cs="Times New Roman"/>
          <w:b/>
          <w:color w:val="000000" w:themeColor="text1"/>
          <w:sz w:val="96"/>
          <w:szCs w:val="40"/>
        </w:rPr>
      </w:pPr>
      <w:r w:rsidRPr="00C30C13">
        <w:rPr>
          <w:rFonts w:ascii="Bodoni MT Condensed" w:hAnsi="Bodoni MT Condensed" w:cs="Times New Roman"/>
          <w:b/>
          <w:color w:val="000000" w:themeColor="text1"/>
          <w:sz w:val="96"/>
          <w:szCs w:val="40"/>
        </w:rPr>
        <w:t>og personalehåndbog for LSV</w:t>
      </w:r>
      <w:r w:rsidR="00217BA2" w:rsidRPr="00C30C13">
        <w:rPr>
          <w:rFonts w:ascii="Bodoni MT Condensed" w:hAnsi="Bodoni MT Condensed" w:cs="Times New Roman"/>
          <w:b/>
          <w:color w:val="000000" w:themeColor="text1"/>
          <w:sz w:val="96"/>
          <w:szCs w:val="40"/>
        </w:rPr>
        <w:t xml:space="preserve">, Lioba og Stenhuggerhusene. </w:t>
      </w:r>
    </w:p>
    <w:p w:rsidR="00413D12" w:rsidRPr="00C30C13" w:rsidRDefault="00413D12" w:rsidP="009C3DD3">
      <w:pPr>
        <w:rPr>
          <w:rFonts w:ascii="Bodoni MT Condensed" w:hAnsi="Bodoni MT Condensed" w:cs="Times New Roman"/>
          <w:color w:val="000000" w:themeColor="text1"/>
        </w:rPr>
      </w:pPr>
    </w:p>
    <w:p w:rsidR="00413D12" w:rsidRPr="00C30C13" w:rsidRDefault="00413D12" w:rsidP="009C3DD3">
      <w:pPr>
        <w:pBdr>
          <w:top w:val="single" w:sz="4" w:space="1" w:color="auto"/>
          <w:left w:val="single" w:sz="4" w:space="4" w:color="auto"/>
          <w:bottom w:val="single" w:sz="4" w:space="1" w:color="auto"/>
          <w:right w:val="single" w:sz="4" w:space="4" w:color="auto"/>
        </w:pBdr>
        <w:rPr>
          <w:rFonts w:ascii="Bodoni MT Condensed" w:hAnsi="Bodoni MT Condensed" w:cs="Times New Roman"/>
          <w:color w:val="000000" w:themeColor="text1"/>
        </w:rPr>
      </w:pPr>
    </w:p>
    <w:p w:rsidR="001B6C60" w:rsidRPr="00C30C13" w:rsidRDefault="00413D12" w:rsidP="009C3DD3">
      <w:pPr>
        <w:pBdr>
          <w:top w:val="single" w:sz="4" w:space="1" w:color="auto"/>
          <w:left w:val="single" w:sz="4" w:space="4" w:color="auto"/>
          <w:bottom w:val="single" w:sz="4" w:space="1" w:color="auto"/>
          <w:right w:val="single" w:sz="4" w:space="4" w:color="auto"/>
        </w:pBdr>
        <w:jc w:val="center"/>
        <w:rPr>
          <w:rFonts w:ascii="Bodoni MT Condensed" w:hAnsi="Bodoni MT Condensed" w:cs="Times New Roman"/>
          <w:color w:val="000000" w:themeColor="text1"/>
          <w:sz w:val="32"/>
          <w:szCs w:val="32"/>
        </w:rPr>
      </w:pPr>
      <w:r w:rsidRPr="00C30C13">
        <w:rPr>
          <w:rFonts w:ascii="Bodoni MT Condensed" w:hAnsi="Bodoni MT Condensed" w:cs="Times New Roman"/>
          <w:color w:val="000000" w:themeColor="text1"/>
          <w:sz w:val="32"/>
          <w:szCs w:val="32"/>
        </w:rPr>
        <w:t>Kerneopgave</w:t>
      </w:r>
      <w:r w:rsidR="00076164" w:rsidRPr="00C30C13">
        <w:rPr>
          <w:rFonts w:ascii="Bodoni MT Condensed" w:hAnsi="Bodoni MT Condensed" w:cs="Times New Roman"/>
          <w:color w:val="000000" w:themeColor="text1"/>
          <w:sz w:val="32"/>
          <w:szCs w:val="32"/>
        </w:rPr>
        <w:t>n på LSV</w:t>
      </w:r>
      <w:r w:rsidR="001B6C60" w:rsidRPr="00C30C13">
        <w:rPr>
          <w:rFonts w:ascii="Bodoni MT Condensed" w:hAnsi="Bodoni MT Condensed" w:cs="Times New Roman"/>
          <w:color w:val="000000" w:themeColor="text1"/>
          <w:sz w:val="32"/>
          <w:szCs w:val="32"/>
        </w:rPr>
        <w:t xml:space="preserve"> og Lioba herunder Stenhuggerhusene</w:t>
      </w:r>
      <w:r w:rsidR="00903C8B" w:rsidRPr="00C30C13">
        <w:rPr>
          <w:rFonts w:ascii="Bodoni MT Condensed" w:hAnsi="Bodoni MT Condensed" w:cs="Times New Roman"/>
          <w:color w:val="000000" w:themeColor="text1"/>
          <w:sz w:val="32"/>
          <w:szCs w:val="32"/>
        </w:rPr>
        <w:t xml:space="preserve"> er:</w:t>
      </w:r>
    </w:p>
    <w:p w:rsidR="00030DBA" w:rsidRDefault="00903C8B" w:rsidP="009C3DD3">
      <w:pPr>
        <w:pBdr>
          <w:top w:val="single" w:sz="4" w:space="1" w:color="auto"/>
          <w:left w:val="single" w:sz="4" w:space="4" w:color="auto"/>
          <w:bottom w:val="single" w:sz="4" w:space="1" w:color="auto"/>
          <w:right w:val="single" w:sz="4" w:space="4" w:color="auto"/>
        </w:pBdr>
        <w:jc w:val="center"/>
        <w:rPr>
          <w:rFonts w:ascii="Bodoni MT Condensed" w:hAnsi="Bodoni MT Condensed" w:cs="Times New Roman"/>
          <w:i/>
          <w:color w:val="000000" w:themeColor="text1"/>
          <w:sz w:val="32"/>
          <w:szCs w:val="32"/>
        </w:rPr>
      </w:pPr>
      <w:r w:rsidRPr="00C30C13">
        <w:rPr>
          <w:rFonts w:ascii="Bodoni MT Condensed" w:hAnsi="Bodoni MT Condensed" w:cs="Times New Roman"/>
          <w:i/>
          <w:color w:val="000000" w:themeColor="text1"/>
          <w:sz w:val="32"/>
          <w:szCs w:val="32"/>
        </w:rPr>
        <w:t xml:space="preserve">At understøtte beboerens udvikling og selvstændiggørelse; </w:t>
      </w:r>
    </w:p>
    <w:p w:rsidR="00903C8B" w:rsidRPr="00C30C13" w:rsidRDefault="00030DBA" w:rsidP="009C3DD3">
      <w:pPr>
        <w:pBdr>
          <w:top w:val="single" w:sz="4" w:space="1" w:color="auto"/>
          <w:left w:val="single" w:sz="4" w:space="4" w:color="auto"/>
          <w:bottom w:val="single" w:sz="4" w:space="1" w:color="auto"/>
          <w:right w:val="single" w:sz="4" w:space="4" w:color="auto"/>
        </w:pBdr>
        <w:jc w:val="center"/>
        <w:rPr>
          <w:rFonts w:ascii="Bodoni MT Condensed" w:hAnsi="Bodoni MT Condensed" w:cs="Times New Roman"/>
          <w:color w:val="000000" w:themeColor="text1"/>
          <w:sz w:val="32"/>
          <w:szCs w:val="32"/>
        </w:rPr>
      </w:pPr>
      <w:r>
        <w:rPr>
          <w:rFonts w:ascii="Bodoni MT Condensed" w:hAnsi="Bodoni MT Condensed" w:cs="Times New Roman"/>
          <w:i/>
          <w:color w:val="000000" w:themeColor="text1"/>
          <w:sz w:val="32"/>
          <w:szCs w:val="32"/>
        </w:rPr>
        <w:t>Beboerne på LSV</w:t>
      </w:r>
      <w:r w:rsidR="00903C8B" w:rsidRPr="00C30C13">
        <w:rPr>
          <w:rFonts w:ascii="Bodoni MT Condensed" w:hAnsi="Bodoni MT Condensed" w:cs="Times New Roman"/>
          <w:i/>
          <w:color w:val="000000" w:themeColor="text1"/>
          <w:sz w:val="32"/>
          <w:szCs w:val="32"/>
        </w:rPr>
        <w:t>, Lioba og Stenhuggerhusene har alle forskellige udviklingspotentialer og ønsker for livet. Uanset den enkeltes situation og forudsætninger, er det vores kerneopgave</w:t>
      </w:r>
      <w:r w:rsidR="00F331B7">
        <w:rPr>
          <w:rFonts w:ascii="Bodoni MT Condensed" w:hAnsi="Bodoni MT Condensed" w:cs="Times New Roman"/>
          <w:i/>
          <w:color w:val="000000" w:themeColor="text1"/>
          <w:sz w:val="32"/>
          <w:szCs w:val="32"/>
        </w:rPr>
        <w:t>,</w:t>
      </w:r>
      <w:r w:rsidR="00903C8B" w:rsidRPr="00C30C13">
        <w:rPr>
          <w:rFonts w:ascii="Bodoni MT Condensed" w:hAnsi="Bodoni MT Condensed" w:cs="Times New Roman"/>
          <w:i/>
          <w:color w:val="000000" w:themeColor="text1"/>
          <w:sz w:val="32"/>
          <w:szCs w:val="32"/>
        </w:rPr>
        <w:t xml:space="preserve"> altid at se efter beboerens ressourcer og udviklingspotentialer, så vi i størst muligt omfang kan understøtte udvikling og selvstændiggørelse. Uanset om den enkelte beboer har potentiale til og ønske om, at skulle bo i egen bolig eller har behov for institutionelle rammer i kortere eller længere tid eller resten af livet</w:t>
      </w:r>
    </w:p>
    <w:p w:rsidR="00413D12" w:rsidRPr="00C30C13" w:rsidRDefault="00767349" w:rsidP="009C3DD3">
      <w:pPr>
        <w:pBdr>
          <w:top w:val="single" w:sz="4" w:space="1" w:color="auto"/>
          <w:left w:val="single" w:sz="4" w:space="4" w:color="auto"/>
          <w:bottom w:val="single" w:sz="4" w:space="1" w:color="auto"/>
          <w:right w:val="single" w:sz="4" w:space="4" w:color="auto"/>
        </w:pBdr>
        <w:jc w:val="center"/>
        <w:rPr>
          <w:rFonts w:ascii="Bodoni MT Condensed" w:hAnsi="Bodoni MT Condensed" w:cs="Times New Roman"/>
          <w:color w:val="000000" w:themeColor="text1"/>
          <w:sz w:val="28"/>
          <w:szCs w:val="32"/>
        </w:rPr>
      </w:pPr>
      <w:r w:rsidRPr="00C30C13">
        <w:rPr>
          <w:rFonts w:ascii="Bodoni MT Condensed" w:hAnsi="Bodoni MT Condensed" w:cs="Times New Roman"/>
          <w:color w:val="000000" w:themeColor="text1"/>
          <w:sz w:val="28"/>
          <w:szCs w:val="32"/>
        </w:rPr>
        <w:t xml:space="preserve">Opdateret </w:t>
      </w:r>
      <w:r w:rsidR="00367113" w:rsidRPr="00C30C13">
        <w:rPr>
          <w:rFonts w:ascii="Bodoni MT Condensed" w:hAnsi="Bodoni MT Condensed" w:cs="Times New Roman"/>
          <w:color w:val="000000" w:themeColor="text1"/>
          <w:sz w:val="28"/>
          <w:szCs w:val="32"/>
        </w:rPr>
        <w:t>juni</w:t>
      </w:r>
      <w:r w:rsidR="00DE28B3" w:rsidRPr="00C30C13">
        <w:rPr>
          <w:rFonts w:ascii="Bodoni MT Condensed" w:hAnsi="Bodoni MT Condensed" w:cs="Times New Roman"/>
          <w:color w:val="000000" w:themeColor="text1"/>
          <w:sz w:val="28"/>
          <w:szCs w:val="32"/>
        </w:rPr>
        <w:t xml:space="preserve"> 202</w:t>
      </w:r>
      <w:r w:rsidR="00232C15">
        <w:rPr>
          <w:rFonts w:ascii="Bodoni MT Condensed" w:hAnsi="Bodoni MT Condensed" w:cs="Times New Roman"/>
          <w:color w:val="000000" w:themeColor="text1"/>
          <w:sz w:val="28"/>
          <w:szCs w:val="32"/>
        </w:rPr>
        <w:t>1</w:t>
      </w:r>
    </w:p>
    <w:p w:rsidR="00767349" w:rsidRPr="00C30C13" w:rsidRDefault="00367113" w:rsidP="009C3DD3">
      <w:pPr>
        <w:pBdr>
          <w:top w:val="single" w:sz="4" w:space="1" w:color="auto"/>
          <w:left w:val="single" w:sz="4" w:space="4" w:color="auto"/>
          <w:bottom w:val="single" w:sz="4" w:space="1" w:color="auto"/>
          <w:right w:val="single" w:sz="4" w:space="4" w:color="auto"/>
        </w:pBdr>
        <w:jc w:val="center"/>
        <w:rPr>
          <w:rFonts w:ascii="Bodoni MT Condensed" w:hAnsi="Bodoni MT Condensed" w:cs="Times New Roman"/>
          <w:color w:val="000000" w:themeColor="text1"/>
          <w:sz w:val="28"/>
          <w:szCs w:val="32"/>
        </w:rPr>
      </w:pPr>
      <w:r w:rsidRPr="00C30C13">
        <w:rPr>
          <w:rFonts w:ascii="Bodoni MT Condensed" w:hAnsi="Bodoni MT Condensed" w:cs="Times New Roman"/>
          <w:color w:val="000000" w:themeColor="text1"/>
          <w:sz w:val="28"/>
          <w:szCs w:val="32"/>
        </w:rPr>
        <w:t>Opdateres juni</w:t>
      </w:r>
      <w:r w:rsidR="00767349" w:rsidRPr="00C30C13">
        <w:rPr>
          <w:rFonts w:ascii="Bodoni MT Condensed" w:hAnsi="Bodoni MT Condensed" w:cs="Times New Roman"/>
          <w:color w:val="000000" w:themeColor="text1"/>
          <w:sz w:val="28"/>
          <w:szCs w:val="32"/>
        </w:rPr>
        <w:t xml:space="preserve"> 202</w:t>
      </w:r>
      <w:r w:rsidR="00232C15">
        <w:rPr>
          <w:rFonts w:ascii="Bodoni MT Condensed" w:hAnsi="Bodoni MT Condensed" w:cs="Times New Roman"/>
          <w:color w:val="000000" w:themeColor="text1"/>
          <w:sz w:val="28"/>
          <w:szCs w:val="32"/>
        </w:rPr>
        <w:t>2</w:t>
      </w:r>
      <w:bookmarkStart w:id="0" w:name="_GoBack"/>
      <w:bookmarkEnd w:id="0"/>
    </w:p>
    <w:p w:rsidR="00413D12" w:rsidRPr="00F5042F" w:rsidRDefault="00413D12" w:rsidP="009C3DD3">
      <w:pPr>
        <w:pBdr>
          <w:top w:val="single" w:sz="4" w:space="1" w:color="auto"/>
          <w:left w:val="single" w:sz="4" w:space="4" w:color="auto"/>
          <w:bottom w:val="single" w:sz="4" w:space="1" w:color="auto"/>
          <w:right w:val="single" w:sz="4" w:space="4" w:color="auto"/>
        </w:pBdr>
        <w:rPr>
          <w:rFonts w:cs="Arial"/>
          <w:color w:val="000000" w:themeColor="text1"/>
        </w:rPr>
      </w:pPr>
    </w:p>
    <w:p w:rsidR="003A0774" w:rsidRPr="00F5042F" w:rsidRDefault="003A0774" w:rsidP="009C3DD3">
      <w:pPr>
        <w:pStyle w:val="Overskrift"/>
        <w:spacing w:line="240" w:lineRule="auto"/>
        <w:rPr>
          <w:rFonts w:ascii="Arial" w:hAnsi="Arial" w:cs="Arial"/>
          <w:color w:val="000000" w:themeColor="text1"/>
        </w:rPr>
      </w:pPr>
    </w:p>
    <w:sdt>
      <w:sdtPr>
        <w:rPr>
          <w:rFonts w:ascii="Arial" w:eastAsiaTheme="minorHAnsi" w:hAnsi="Arial" w:cs="Arial"/>
          <w:color w:val="auto"/>
          <w:sz w:val="20"/>
          <w:szCs w:val="22"/>
          <w:lang w:eastAsia="en-US"/>
        </w:rPr>
        <w:id w:val="1815671460"/>
        <w:docPartObj>
          <w:docPartGallery w:val="Table of Contents"/>
          <w:docPartUnique/>
        </w:docPartObj>
      </w:sdtPr>
      <w:sdtEndPr>
        <w:rPr>
          <w:b/>
          <w:bCs/>
        </w:rPr>
      </w:sdtEndPr>
      <w:sdtContent>
        <w:p w:rsidR="00254E39" w:rsidRPr="00F5042F" w:rsidRDefault="00254E39" w:rsidP="009C3DD3">
          <w:pPr>
            <w:pStyle w:val="Overskrift"/>
            <w:spacing w:line="240" w:lineRule="auto"/>
            <w:rPr>
              <w:rFonts w:ascii="Arial" w:hAnsi="Arial" w:cs="Arial"/>
            </w:rPr>
          </w:pPr>
          <w:r w:rsidRPr="00F5042F">
            <w:rPr>
              <w:rFonts w:ascii="Arial" w:hAnsi="Arial" w:cs="Arial"/>
            </w:rPr>
            <w:t>Indhold</w:t>
          </w:r>
        </w:p>
        <w:p w:rsidR="00030DBA" w:rsidRDefault="00254E39">
          <w:pPr>
            <w:pStyle w:val="Indholdsfortegnelse1"/>
            <w:tabs>
              <w:tab w:val="right" w:leader="dot" w:pos="9628"/>
            </w:tabs>
            <w:rPr>
              <w:rFonts w:asciiTheme="minorHAnsi" w:eastAsiaTheme="minorEastAsia" w:hAnsiTheme="minorHAnsi"/>
              <w:noProof/>
              <w:sz w:val="22"/>
              <w:lang w:eastAsia="da-DK"/>
            </w:rPr>
          </w:pPr>
          <w:r w:rsidRPr="00F5042F">
            <w:rPr>
              <w:rFonts w:cs="Arial"/>
            </w:rPr>
            <w:fldChar w:fldCharType="begin"/>
          </w:r>
          <w:r w:rsidRPr="00F5042F">
            <w:rPr>
              <w:rFonts w:cs="Arial"/>
            </w:rPr>
            <w:instrText xml:space="preserve"> TOC \o "1-3" \h \z \u </w:instrText>
          </w:r>
          <w:r w:rsidRPr="00F5042F">
            <w:rPr>
              <w:rFonts w:cs="Arial"/>
            </w:rPr>
            <w:fldChar w:fldCharType="separate"/>
          </w:r>
          <w:hyperlink w:anchor="_Toc57659319" w:history="1">
            <w:r w:rsidR="00030DBA" w:rsidRPr="007B5F5B">
              <w:rPr>
                <w:rStyle w:val="Hyperlink"/>
                <w:rFonts w:cs="Arial"/>
                <w:noProof/>
              </w:rPr>
              <w:t>Indledning</w:t>
            </w:r>
            <w:r w:rsidR="00030DBA">
              <w:rPr>
                <w:noProof/>
                <w:webHidden/>
              </w:rPr>
              <w:tab/>
            </w:r>
            <w:r w:rsidR="00030DBA">
              <w:rPr>
                <w:noProof/>
                <w:webHidden/>
              </w:rPr>
              <w:fldChar w:fldCharType="begin"/>
            </w:r>
            <w:r w:rsidR="00030DBA">
              <w:rPr>
                <w:noProof/>
                <w:webHidden/>
              </w:rPr>
              <w:instrText xml:space="preserve"> PAGEREF _Toc57659319 \h </w:instrText>
            </w:r>
            <w:r w:rsidR="00030DBA">
              <w:rPr>
                <w:noProof/>
                <w:webHidden/>
              </w:rPr>
            </w:r>
            <w:r w:rsidR="00030DBA">
              <w:rPr>
                <w:noProof/>
                <w:webHidden/>
              </w:rPr>
              <w:fldChar w:fldCharType="separate"/>
            </w:r>
            <w:r w:rsidR="00DC48AD">
              <w:rPr>
                <w:noProof/>
                <w:webHidden/>
              </w:rPr>
              <w:t>5</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20" w:history="1">
            <w:r w:rsidR="00030DBA" w:rsidRPr="007B5F5B">
              <w:rPr>
                <w:rStyle w:val="Hyperlink"/>
                <w:rFonts w:cs="Arial"/>
                <w:noProof/>
              </w:rPr>
              <w:t>Værdigrundlag</w:t>
            </w:r>
            <w:r w:rsidR="00030DBA">
              <w:rPr>
                <w:noProof/>
                <w:webHidden/>
              </w:rPr>
              <w:tab/>
            </w:r>
            <w:r w:rsidR="00030DBA">
              <w:rPr>
                <w:noProof/>
                <w:webHidden/>
              </w:rPr>
              <w:fldChar w:fldCharType="begin"/>
            </w:r>
            <w:r w:rsidR="00030DBA">
              <w:rPr>
                <w:noProof/>
                <w:webHidden/>
              </w:rPr>
              <w:instrText xml:space="preserve"> PAGEREF _Toc57659320 \h </w:instrText>
            </w:r>
            <w:r w:rsidR="00030DBA">
              <w:rPr>
                <w:noProof/>
                <w:webHidden/>
              </w:rPr>
            </w:r>
            <w:r w:rsidR="00030DBA">
              <w:rPr>
                <w:noProof/>
                <w:webHidden/>
              </w:rPr>
              <w:fldChar w:fldCharType="separate"/>
            </w:r>
            <w:r w:rsidR="00DC48AD">
              <w:rPr>
                <w:noProof/>
                <w:webHidden/>
              </w:rPr>
              <w:t>5</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21" w:history="1">
            <w:r w:rsidR="00030DBA" w:rsidRPr="007B5F5B">
              <w:rPr>
                <w:rStyle w:val="Hyperlink"/>
                <w:rFonts w:cs="Arial"/>
                <w:noProof/>
              </w:rPr>
              <w:t>Lioba, Stenhuggerhusene og LSV</w:t>
            </w:r>
            <w:r w:rsidR="00030DBA">
              <w:rPr>
                <w:noProof/>
                <w:webHidden/>
              </w:rPr>
              <w:tab/>
            </w:r>
            <w:r w:rsidR="00030DBA">
              <w:rPr>
                <w:noProof/>
                <w:webHidden/>
              </w:rPr>
              <w:fldChar w:fldCharType="begin"/>
            </w:r>
            <w:r w:rsidR="00030DBA">
              <w:rPr>
                <w:noProof/>
                <w:webHidden/>
              </w:rPr>
              <w:instrText xml:space="preserve"> PAGEREF _Toc57659321 \h </w:instrText>
            </w:r>
            <w:r w:rsidR="00030DBA">
              <w:rPr>
                <w:noProof/>
                <w:webHidden/>
              </w:rPr>
            </w:r>
            <w:r w:rsidR="00030DBA">
              <w:rPr>
                <w:noProof/>
                <w:webHidden/>
              </w:rPr>
              <w:fldChar w:fldCharType="separate"/>
            </w:r>
            <w:r w:rsidR="00DC48AD">
              <w:rPr>
                <w:noProof/>
                <w:webHidden/>
              </w:rPr>
              <w:t>5</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22" w:history="1">
            <w:r w:rsidR="00030DBA" w:rsidRPr="007B5F5B">
              <w:rPr>
                <w:rStyle w:val="Hyperlink"/>
                <w:rFonts w:cs="Arial"/>
                <w:noProof/>
              </w:rPr>
              <w:t>Målgruppe</w:t>
            </w:r>
            <w:r w:rsidR="00030DBA">
              <w:rPr>
                <w:noProof/>
                <w:webHidden/>
              </w:rPr>
              <w:tab/>
            </w:r>
            <w:r w:rsidR="00030DBA">
              <w:rPr>
                <w:noProof/>
                <w:webHidden/>
              </w:rPr>
              <w:fldChar w:fldCharType="begin"/>
            </w:r>
            <w:r w:rsidR="00030DBA">
              <w:rPr>
                <w:noProof/>
                <w:webHidden/>
              </w:rPr>
              <w:instrText xml:space="preserve"> PAGEREF _Toc57659322 \h </w:instrText>
            </w:r>
            <w:r w:rsidR="00030DBA">
              <w:rPr>
                <w:noProof/>
                <w:webHidden/>
              </w:rPr>
            </w:r>
            <w:r w:rsidR="00030DBA">
              <w:rPr>
                <w:noProof/>
                <w:webHidden/>
              </w:rPr>
              <w:fldChar w:fldCharType="separate"/>
            </w:r>
            <w:r w:rsidR="00DC48AD">
              <w:rPr>
                <w:noProof/>
                <w:webHidden/>
              </w:rPr>
              <w:t>5</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23" w:history="1">
            <w:r w:rsidR="00030DBA" w:rsidRPr="007B5F5B">
              <w:rPr>
                <w:rStyle w:val="Hyperlink"/>
                <w:rFonts w:eastAsia="Times New Roman"/>
                <w:noProof/>
              </w:rPr>
              <w:t>Vision</w:t>
            </w:r>
            <w:r w:rsidR="00030DBA">
              <w:rPr>
                <w:noProof/>
                <w:webHidden/>
              </w:rPr>
              <w:tab/>
            </w:r>
            <w:r w:rsidR="00030DBA">
              <w:rPr>
                <w:noProof/>
                <w:webHidden/>
              </w:rPr>
              <w:fldChar w:fldCharType="begin"/>
            </w:r>
            <w:r w:rsidR="00030DBA">
              <w:rPr>
                <w:noProof/>
                <w:webHidden/>
              </w:rPr>
              <w:instrText xml:space="preserve"> PAGEREF _Toc57659323 \h </w:instrText>
            </w:r>
            <w:r w:rsidR="00030DBA">
              <w:rPr>
                <w:noProof/>
                <w:webHidden/>
              </w:rPr>
            </w:r>
            <w:r w:rsidR="00030DBA">
              <w:rPr>
                <w:noProof/>
                <w:webHidden/>
              </w:rPr>
              <w:fldChar w:fldCharType="separate"/>
            </w:r>
            <w:r w:rsidR="00DC48AD">
              <w:rPr>
                <w:noProof/>
                <w:webHidden/>
              </w:rPr>
              <w:t>5</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24" w:history="1">
            <w:r w:rsidR="00030DBA" w:rsidRPr="007B5F5B">
              <w:rPr>
                <w:rStyle w:val="Hyperlink"/>
                <w:noProof/>
              </w:rPr>
              <w:t>LSV</w:t>
            </w:r>
            <w:r w:rsidR="00030DBA">
              <w:rPr>
                <w:noProof/>
                <w:webHidden/>
              </w:rPr>
              <w:tab/>
            </w:r>
            <w:r w:rsidR="00030DBA">
              <w:rPr>
                <w:noProof/>
                <w:webHidden/>
              </w:rPr>
              <w:fldChar w:fldCharType="begin"/>
            </w:r>
            <w:r w:rsidR="00030DBA">
              <w:rPr>
                <w:noProof/>
                <w:webHidden/>
              </w:rPr>
              <w:instrText xml:space="preserve"> PAGEREF _Toc57659324 \h </w:instrText>
            </w:r>
            <w:r w:rsidR="00030DBA">
              <w:rPr>
                <w:noProof/>
                <w:webHidden/>
              </w:rPr>
            </w:r>
            <w:r w:rsidR="00030DBA">
              <w:rPr>
                <w:noProof/>
                <w:webHidden/>
              </w:rPr>
              <w:fldChar w:fldCharType="separate"/>
            </w:r>
            <w:r w:rsidR="00DC48AD">
              <w:rPr>
                <w:noProof/>
                <w:webHidden/>
              </w:rPr>
              <w:t>6</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25" w:history="1">
            <w:r w:rsidR="00030DBA" w:rsidRPr="007B5F5B">
              <w:rPr>
                <w:rStyle w:val="Hyperlink"/>
                <w:noProof/>
              </w:rPr>
              <w:t>Medarbejdere på LSV</w:t>
            </w:r>
            <w:r w:rsidR="00030DBA">
              <w:rPr>
                <w:noProof/>
                <w:webHidden/>
              </w:rPr>
              <w:tab/>
            </w:r>
            <w:r w:rsidR="00030DBA">
              <w:rPr>
                <w:noProof/>
                <w:webHidden/>
              </w:rPr>
              <w:fldChar w:fldCharType="begin"/>
            </w:r>
            <w:r w:rsidR="00030DBA">
              <w:rPr>
                <w:noProof/>
                <w:webHidden/>
              </w:rPr>
              <w:instrText xml:space="preserve"> PAGEREF _Toc57659325 \h </w:instrText>
            </w:r>
            <w:r w:rsidR="00030DBA">
              <w:rPr>
                <w:noProof/>
                <w:webHidden/>
              </w:rPr>
            </w:r>
            <w:r w:rsidR="00030DBA">
              <w:rPr>
                <w:noProof/>
                <w:webHidden/>
              </w:rPr>
              <w:fldChar w:fldCharType="separate"/>
            </w:r>
            <w:r w:rsidR="00DC48AD">
              <w:rPr>
                <w:noProof/>
                <w:webHidden/>
              </w:rPr>
              <w:t>6</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26" w:history="1">
            <w:r w:rsidR="00030DBA" w:rsidRPr="007B5F5B">
              <w:rPr>
                <w:rStyle w:val="Hyperlink"/>
                <w:noProof/>
              </w:rPr>
              <w:t>Kontaktpersonsfunktion</w:t>
            </w:r>
            <w:r w:rsidR="00030DBA">
              <w:rPr>
                <w:noProof/>
                <w:webHidden/>
              </w:rPr>
              <w:tab/>
            </w:r>
            <w:r w:rsidR="00030DBA">
              <w:rPr>
                <w:noProof/>
                <w:webHidden/>
              </w:rPr>
              <w:fldChar w:fldCharType="begin"/>
            </w:r>
            <w:r w:rsidR="00030DBA">
              <w:rPr>
                <w:noProof/>
                <w:webHidden/>
              </w:rPr>
              <w:instrText xml:space="preserve"> PAGEREF _Toc57659326 \h </w:instrText>
            </w:r>
            <w:r w:rsidR="00030DBA">
              <w:rPr>
                <w:noProof/>
                <w:webHidden/>
              </w:rPr>
            </w:r>
            <w:r w:rsidR="00030DBA">
              <w:rPr>
                <w:noProof/>
                <w:webHidden/>
              </w:rPr>
              <w:fldChar w:fldCharType="separate"/>
            </w:r>
            <w:r w:rsidR="00DC48AD">
              <w:rPr>
                <w:noProof/>
                <w:webHidden/>
              </w:rPr>
              <w:t>6</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27" w:history="1">
            <w:r w:rsidR="00030DBA" w:rsidRPr="007B5F5B">
              <w:rPr>
                <w:rStyle w:val="Hyperlink"/>
                <w:noProof/>
              </w:rPr>
              <w:t>Vikar funktion</w:t>
            </w:r>
            <w:r w:rsidR="00030DBA">
              <w:rPr>
                <w:noProof/>
                <w:webHidden/>
              </w:rPr>
              <w:tab/>
            </w:r>
            <w:r w:rsidR="00030DBA">
              <w:rPr>
                <w:noProof/>
                <w:webHidden/>
              </w:rPr>
              <w:fldChar w:fldCharType="begin"/>
            </w:r>
            <w:r w:rsidR="00030DBA">
              <w:rPr>
                <w:noProof/>
                <w:webHidden/>
              </w:rPr>
              <w:instrText xml:space="preserve"> PAGEREF _Toc57659327 \h </w:instrText>
            </w:r>
            <w:r w:rsidR="00030DBA">
              <w:rPr>
                <w:noProof/>
                <w:webHidden/>
              </w:rPr>
            </w:r>
            <w:r w:rsidR="00030DBA">
              <w:rPr>
                <w:noProof/>
                <w:webHidden/>
              </w:rPr>
              <w:fldChar w:fldCharType="separate"/>
            </w:r>
            <w:r w:rsidR="00DC48AD">
              <w:rPr>
                <w:noProof/>
                <w:webHidden/>
              </w:rPr>
              <w:t>6</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28" w:history="1">
            <w:r w:rsidR="00030DBA" w:rsidRPr="007B5F5B">
              <w:rPr>
                <w:rStyle w:val="Hyperlink"/>
                <w:noProof/>
              </w:rPr>
              <w:t>Studerende</w:t>
            </w:r>
            <w:r w:rsidR="00030DBA">
              <w:rPr>
                <w:noProof/>
                <w:webHidden/>
              </w:rPr>
              <w:tab/>
            </w:r>
            <w:r w:rsidR="00030DBA">
              <w:rPr>
                <w:noProof/>
                <w:webHidden/>
              </w:rPr>
              <w:fldChar w:fldCharType="begin"/>
            </w:r>
            <w:r w:rsidR="00030DBA">
              <w:rPr>
                <w:noProof/>
                <w:webHidden/>
              </w:rPr>
              <w:instrText xml:space="preserve"> PAGEREF _Toc57659328 \h </w:instrText>
            </w:r>
            <w:r w:rsidR="00030DBA">
              <w:rPr>
                <w:noProof/>
                <w:webHidden/>
              </w:rPr>
            </w:r>
            <w:r w:rsidR="00030DBA">
              <w:rPr>
                <w:noProof/>
                <w:webHidden/>
              </w:rPr>
              <w:fldChar w:fldCharType="separate"/>
            </w:r>
            <w:r w:rsidR="00DC48AD">
              <w:rPr>
                <w:noProof/>
                <w:webHidden/>
              </w:rPr>
              <w:t>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29" w:history="1">
            <w:r w:rsidR="00030DBA" w:rsidRPr="007B5F5B">
              <w:rPr>
                <w:rStyle w:val="Hyperlink"/>
                <w:noProof/>
              </w:rPr>
              <w:t>Arbejdstid</w:t>
            </w:r>
            <w:r w:rsidR="00030DBA">
              <w:rPr>
                <w:noProof/>
                <w:webHidden/>
              </w:rPr>
              <w:tab/>
            </w:r>
            <w:r w:rsidR="00030DBA">
              <w:rPr>
                <w:noProof/>
                <w:webHidden/>
              </w:rPr>
              <w:fldChar w:fldCharType="begin"/>
            </w:r>
            <w:r w:rsidR="00030DBA">
              <w:rPr>
                <w:noProof/>
                <w:webHidden/>
              </w:rPr>
              <w:instrText xml:space="preserve"> PAGEREF _Toc57659329 \h </w:instrText>
            </w:r>
            <w:r w:rsidR="00030DBA">
              <w:rPr>
                <w:noProof/>
                <w:webHidden/>
              </w:rPr>
            </w:r>
            <w:r w:rsidR="00030DBA">
              <w:rPr>
                <w:noProof/>
                <w:webHidden/>
              </w:rPr>
              <w:fldChar w:fldCharType="separate"/>
            </w:r>
            <w:r w:rsidR="00DC48AD">
              <w:rPr>
                <w:noProof/>
                <w:webHidden/>
              </w:rPr>
              <w:t>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0" w:history="1">
            <w:r w:rsidR="00030DBA" w:rsidRPr="007B5F5B">
              <w:rPr>
                <w:rStyle w:val="Hyperlink"/>
                <w:noProof/>
              </w:rPr>
              <w:t>De fysiske rammer</w:t>
            </w:r>
            <w:r w:rsidR="00030DBA">
              <w:rPr>
                <w:noProof/>
                <w:webHidden/>
              </w:rPr>
              <w:tab/>
            </w:r>
            <w:r w:rsidR="00030DBA">
              <w:rPr>
                <w:noProof/>
                <w:webHidden/>
              </w:rPr>
              <w:fldChar w:fldCharType="begin"/>
            </w:r>
            <w:r w:rsidR="00030DBA">
              <w:rPr>
                <w:noProof/>
                <w:webHidden/>
              </w:rPr>
              <w:instrText xml:space="preserve"> PAGEREF _Toc57659330 \h </w:instrText>
            </w:r>
            <w:r w:rsidR="00030DBA">
              <w:rPr>
                <w:noProof/>
                <w:webHidden/>
              </w:rPr>
            </w:r>
            <w:r w:rsidR="00030DBA">
              <w:rPr>
                <w:noProof/>
                <w:webHidden/>
              </w:rPr>
              <w:fldChar w:fldCharType="separate"/>
            </w:r>
            <w:r w:rsidR="00DC48AD">
              <w:rPr>
                <w:noProof/>
                <w:webHidden/>
              </w:rPr>
              <w:t>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1" w:history="1">
            <w:r w:rsidR="00030DBA" w:rsidRPr="007B5F5B">
              <w:rPr>
                <w:rStyle w:val="Hyperlink"/>
                <w:noProof/>
              </w:rPr>
              <w:t>Bolig 73A</w:t>
            </w:r>
            <w:r w:rsidR="00030DBA">
              <w:rPr>
                <w:noProof/>
                <w:webHidden/>
              </w:rPr>
              <w:tab/>
            </w:r>
            <w:r w:rsidR="00030DBA">
              <w:rPr>
                <w:noProof/>
                <w:webHidden/>
              </w:rPr>
              <w:fldChar w:fldCharType="begin"/>
            </w:r>
            <w:r w:rsidR="00030DBA">
              <w:rPr>
                <w:noProof/>
                <w:webHidden/>
              </w:rPr>
              <w:instrText xml:space="preserve"> PAGEREF _Toc57659331 \h </w:instrText>
            </w:r>
            <w:r w:rsidR="00030DBA">
              <w:rPr>
                <w:noProof/>
                <w:webHidden/>
              </w:rPr>
            </w:r>
            <w:r w:rsidR="00030DBA">
              <w:rPr>
                <w:noProof/>
                <w:webHidden/>
              </w:rPr>
              <w:fldChar w:fldCharType="separate"/>
            </w:r>
            <w:r w:rsidR="00DC48AD">
              <w:rPr>
                <w:noProof/>
                <w:webHidden/>
              </w:rPr>
              <w:t>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2" w:history="1">
            <w:r w:rsidR="00030DBA" w:rsidRPr="007B5F5B">
              <w:rPr>
                <w:rStyle w:val="Hyperlink"/>
                <w:noProof/>
              </w:rPr>
              <w:t>Bolig 79</w:t>
            </w:r>
            <w:r w:rsidR="00030DBA">
              <w:rPr>
                <w:noProof/>
                <w:webHidden/>
              </w:rPr>
              <w:tab/>
            </w:r>
            <w:r w:rsidR="00030DBA">
              <w:rPr>
                <w:noProof/>
                <w:webHidden/>
              </w:rPr>
              <w:fldChar w:fldCharType="begin"/>
            </w:r>
            <w:r w:rsidR="00030DBA">
              <w:rPr>
                <w:noProof/>
                <w:webHidden/>
              </w:rPr>
              <w:instrText xml:space="preserve"> PAGEREF _Toc57659332 \h </w:instrText>
            </w:r>
            <w:r w:rsidR="00030DBA">
              <w:rPr>
                <w:noProof/>
                <w:webHidden/>
              </w:rPr>
            </w:r>
            <w:r w:rsidR="00030DBA">
              <w:rPr>
                <w:noProof/>
                <w:webHidden/>
              </w:rPr>
              <w:fldChar w:fldCharType="separate"/>
            </w:r>
            <w:r w:rsidR="00DC48AD">
              <w:rPr>
                <w:noProof/>
                <w:webHidden/>
              </w:rPr>
              <w:t>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3" w:history="1">
            <w:r w:rsidR="00030DBA" w:rsidRPr="007B5F5B">
              <w:rPr>
                <w:rStyle w:val="Hyperlink"/>
                <w:noProof/>
              </w:rPr>
              <w:t>Bolig 97</w:t>
            </w:r>
            <w:r w:rsidR="00030DBA">
              <w:rPr>
                <w:noProof/>
                <w:webHidden/>
              </w:rPr>
              <w:tab/>
            </w:r>
            <w:r w:rsidR="00030DBA">
              <w:rPr>
                <w:noProof/>
                <w:webHidden/>
              </w:rPr>
              <w:fldChar w:fldCharType="begin"/>
            </w:r>
            <w:r w:rsidR="00030DBA">
              <w:rPr>
                <w:noProof/>
                <w:webHidden/>
              </w:rPr>
              <w:instrText xml:space="preserve"> PAGEREF _Toc57659333 \h </w:instrText>
            </w:r>
            <w:r w:rsidR="00030DBA">
              <w:rPr>
                <w:noProof/>
                <w:webHidden/>
              </w:rPr>
            </w:r>
            <w:r w:rsidR="00030DBA">
              <w:rPr>
                <w:noProof/>
                <w:webHidden/>
              </w:rPr>
              <w:fldChar w:fldCharType="separate"/>
            </w:r>
            <w:r w:rsidR="00DC48AD">
              <w:rPr>
                <w:noProof/>
                <w:webHidden/>
              </w:rPr>
              <w:t>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4" w:history="1">
            <w:r w:rsidR="00030DBA" w:rsidRPr="007B5F5B">
              <w:rPr>
                <w:rStyle w:val="Hyperlink"/>
                <w:noProof/>
              </w:rPr>
              <w:t>Bolig 103: Administration</w:t>
            </w:r>
            <w:r w:rsidR="00030DBA">
              <w:rPr>
                <w:noProof/>
                <w:webHidden/>
              </w:rPr>
              <w:tab/>
            </w:r>
            <w:r w:rsidR="00030DBA">
              <w:rPr>
                <w:noProof/>
                <w:webHidden/>
              </w:rPr>
              <w:fldChar w:fldCharType="begin"/>
            </w:r>
            <w:r w:rsidR="00030DBA">
              <w:rPr>
                <w:noProof/>
                <w:webHidden/>
              </w:rPr>
              <w:instrText xml:space="preserve"> PAGEREF _Toc57659334 \h </w:instrText>
            </w:r>
            <w:r w:rsidR="00030DBA">
              <w:rPr>
                <w:noProof/>
                <w:webHidden/>
              </w:rPr>
            </w:r>
            <w:r w:rsidR="00030DBA">
              <w:rPr>
                <w:noProof/>
                <w:webHidden/>
              </w:rPr>
              <w:fldChar w:fldCharType="separate"/>
            </w:r>
            <w:r w:rsidR="00DC48AD">
              <w:rPr>
                <w:noProof/>
                <w:webHidden/>
              </w:rPr>
              <w:t>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5" w:history="1">
            <w:r w:rsidR="00030DBA" w:rsidRPr="007B5F5B">
              <w:rPr>
                <w:rStyle w:val="Hyperlink"/>
                <w:noProof/>
              </w:rPr>
              <w:t>Indsatser til beboerne på LSV</w:t>
            </w:r>
            <w:r w:rsidR="00030DBA">
              <w:rPr>
                <w:noProof/>
                <w:webHidden/>
              </w:rPr>
              <w:tab/>
            </w:r>
            <w:r w:rsidR="00030DBA">
              <w:rPr>
                <w:noProof/>
                <w:webHidden/>
              </w:rPr>
              <w:fldChar w:fldCharType="begin"/>
            </w:r>
            <w:r w:rsidR="00030DBA">
              <w:rPr>
                <w:noProof/>
                <w:webHidden/>
              </w:rPr>
              <w:instrText xml:space="preserve"> PAGEREF _Toc57659335 \h </w:instrText>
            </w:r>
            <w:r w:rsidR="00030DBA">
              <w:rPr>
                <w:noProof/>
                <w:webHidden/>
              </w:rPr>
            </w:r>
            <w:r w:rsidR="00030DBA">
              <w:rPr>
                <w:noProof/>
                <w:webHidden/>
              </w:rPr>
              <w:fldChar w:fldCharType="separate"/>
            </w:r>
            <w:r w:rsidR="00DC48AD">
              <w:rPr>
                <w:noProof/>
                <w:webHidden/>
              </w:rPr>
              <w:t>8</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36" w:history="1">
            <w:r w:rsidR="00030DBA" w:rsidRPr="007B5F5B">
              <w:rPr>
                <w:rStyle w:val="Hyperlink"/>
                <w:rFonts w:cs="Arial"/>
                <w:noProof/>
              </w:rPr>
              <w:t>Lioba herunder Stenhuggerhusene</w:t>
            </w:r>
            <w:r w:rsidR="00030DBA">
              <w:rPr>
                <w:noProof/>
                <w:webHidden/>
              </w:rPr>
              <w:tab/>
            </w:r>
            <w:r w:rsidR="00030DBA">
              <w:rPr>
                <w:noProof/>
                <w:webHidden/>
              </w:rPr>
              <w:fldChar w:fldCharType="begin"/>
            </w:r>
            <w:r w:rsidR="00030DBA">
              <w:rPr>
                <w:noProof/>
                <w:webHidden/>
              </w:rPr>
              <w:instrText xml:space="preserve"> PAGEREF _Toc57659336 \h </w:instrText>
            </w:r>
            <w:r w:rsidR="00030DBA">
              <w:rPr>
                <w:noProof/>
                <w:webHidden/>
              </w:rPr>
            </w:r>
            <w:r w:rsidR="00030DBA">
              <w:rPr>
                <w:noProof/>
                <w:webHidden/>
              </w:rPr>
              <w:fldChar w:fldCharType="separate"/>
            </w:r>
            <w:r w:rsidR="00DC48AD">
              <w:rPr>
                <w:noProof/>
                <w:webHidden/>
              </w:rPr>
              <w:t>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7" w:history="1">
            <w:r w:rsidR="00030DBA" w:rsidRPr="007B5F5B">
              <w:rPr>
                <w:rStyle w:val="Hyperlink"/>
                <w:noProof/>
              </w:rPr>
              <w:t>Lioba</w:t>
            </w:r>
            <w:r w:rsidR="00030DBA">
              <w:rPr>
                <w:noProof/>
                <w:webHidden/>
              </w:rPr>
              <w:tab/>
            </w:r>
            <w:r w:rsidR="00030DBA">
              <w:rPr>
                <w:noProof/>
                <w:webHidden/>
              </w:rPr>
              <w:fldChar w:fldCharType="begin"/>
            </w:r>
            <w:r w:rsidR="00030DBA">
              <w:rPr>
                <w:noProof/>
                <w:webHidden/>
              </w:rPr>
              <w:instrText xml:space="preserve"> PAGEREF _Toc57659337 \h </w:instrText>
            </w:r>
            <w:r w:rsidR="00030DBA">
              <w:rPr>
                <w:noProof/>
                <w:webHidden/>
              </w:rPr>
            </w:r>
            <w:r w:rsidR="00030DBA">
              <w:rPr>
                <w:noProof/>
                <w:webHidden/>
              </w:rPr>
              <w:fldChar w:fldCharType="separate"/>
            </w:r>
            <w:r w:rsidR="00DC48AD">
              <w:rPr>
                <w:noProof/>
                <w:webHidden/>
              </w:rPr>
              <w:t>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8" w:history="1">
            <w:r w:rsidR="00030DBA" w:rsidRPr="007B5F5B">
              <w:rPr>
                <w:rStyle w:val="Hyperlink"/>
                <w:noProof/>
              </w:rPr>
              <w:t>Stenhuggerhusene</w:t>
            </w:r>
            <w:r w:rsidR="00030DBA">
              <w:rPr>
                <w:noProof/>
                <w:webHidden/>
              </w:rPr>
              <w:tab/>
            </w:r>
            <w:r w:rsidR="00030DBA">
              <w:rPr>
                <w:noProof/>
                <w:webHidden/>
              </w:rPr>
              <w:fldChar w:fldCharType="begin"/>
            </w:r>
            <w:r w:rsidR="00030DBA">
              <w:rPr>
                <w:noProof/>
                <w:webHidden/>
              </w:rPr>
              <w:instrText xml:space="preserve"> PAGEREF _Toc57659338 \h </w:instrText>
            </w:r>
            <w:r w:rsidR="00030DBA">
              <w:rPr>
                <w:noProof/>
                <w:webHidden/>
              </w:rPr>
            </w:r>
            <w:r w:rsidR="00030DBA">
              <w:rPr>
                <w:noProof/>
                <w:webHidden/>
              </w:rPr>
              <w:fldChar w:fldCharType="separate"/>
            </w:r>
            <w:r w:rsidR="00DC48AD">
              <w:rPr>
                <w:noProof/>
                <w:webHidden/>
              </w:rPr>
              <w:t>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39" w:history="1">
            <w:r w:rsidR="00030DBA" w:rsidRPr="007B5F5B">
              <w:rPr>
                <w:rStyle w:val="Hyperlink"/>
                <w:noProof/>
              </w:rPr>
              <w:t>Medarbejderne</w:t>
            </w:r>
            <w:r w:rsidR="00030DBA">
              <w:rPr>
                <w:noProof/>
                <w:webHidden/>
              </w:rPr>
              <w:tab/>
            </w:r>
            <w:r w:rsidR="00030DBA">
              <w:rPr>
                <w:noProof/>
                <w:webHidden/>
              </w:rPr>
              <w:fldChar w:fldCharType="begin"/>
            </w:r>
            <w:r w:rsidR="00030DBA">
              <w:rPr>
                <w:noProof/>
                <w:webHidden/>
              </w:rPr>
              <w:instrText xml:space="preserve"> PAGEREF _Toc57659339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0" w:history="1">
            <w:r w:rsidR="00030DBA" w:rsidRPr="007B5F5B">
              <w:rPr>
                <w:rStyle w:val="Hyperlink"/>
                <w:noProof/>
              </w:rPr>
              <w:t>Kontaktteam</w:t>
            </w:r>
            <w:r w:rsidR="00030DBA">
              <w:rPr>
                <w:noProof/>
                <w:webHidden/>
              </w:rPr>
              <w:tab/>
            </w:r>
            <w:r w:rsidR="00030DBA">
              <w:rPr>
                <w:noProof/>
                <w:webHidden/>
              </w:rPr>
              <w:fldChar w:fldCharType="begin"/>
            </w:r>
            <w:r w:rsidR="00030DBA">
              <w:rPr>
                <w:noProof/>
                <w:webHidden/>
              </w:rPr>
              <w:instrText xml:space="preserve"> PAGEREF _Toc57659340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1" w:history="1">
            <w:r w:rsidR="00030DBA" w:rsidRPr="007B5F5B">
              <w:rPr>
                <w:rStyle w:val="Hyperlink"/>
                <w:noProof/>
              </w:rPr>
              <w:t>Beskrivelse af nattevagter</w:t>
            </w:r>
            <w:r w:rsidR="00030DBA">
              <w:rPr>
                <w:noProof/>
                <w:webHidden/>
              </w:rPr>
              <w:tab/>
            </w:r>
            <w:r w:rsidR="00030DBA">
              <w:rPr>
                <w:noProof/>
                <w:webHidden/>
              </w:rPr>
              <w:fldChar w:fldCharType="begin"/>
            </w:r>
            <w:r w:rsidR="00030DBA">
              <w:rPr>
                <w:noProof/>
                <w:webHidden/>
              </w:rPr>
              <w:instrText xml:space="preserve"> PAGEREF _Toc57659341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2" w:history="1">
            <w:r w:rsidR="00030DBA" w:rsidRPr="007B5F5B">
              <w:rPr>
                <w:rStyle w:val="Hyperlink"/>
                <w:noProof/>
              </w:rPr>
              <w:t>Beskrivelse af læge</w:t>
            </w:r>
            <w:r w:rsidR="00030DBA">
              <w:rPr>
                <w:noProof/>
                <w:webHidden/>
              </w:rPr>
              <w:tab/>
            </w:r>
            <w:r w:rsidR="00030DBA">
              <w:rPr>
                <w:noProof/>
                <w:webHidden/>
              </w:rPr>
              <w:fldChar w:fldCharType="begin"/>
            </w:r>
            <w:r w:rsidR="00030DBA">
              <w:rPr>
                <w:noProof/>
                <w:webHidden/>
              </w:rPr>
              <w:instrText xml:space="preserve"> PAGEREF _Toc57659342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3" w:history="1">
            <w:r w:rsidR="00030DBA" w:rsidRPr="007B5F5B">
              <w:rPr>
                <w:rStyle w:val="Hyperlink"/>
                <w:noProof/>
              </w:rPr>
              <w:t>Vikar funktion</w:t>
            </w:r>
            <w:r w:rsidR="00030DBA">
              <w:rPr>
                <w:noProof/>
                <w:webHidden/>
              </w:rPr>
              <w:tab/>
            </w:r>
            <w:r w:rsidR="00030DBA">
              <w:rPr>
                <w:noProof/>
                <w:webHidden/>
              </w:rPr>
              <w:fldChar w:fldCharType="begin"/>
            </w:r>
            <w:r w:rsidR="00030DBA">
              <w:rPr>
                <w:noProof/>
                <w:webHidden/>
              </w:rPr>
              <w:instrText xml:space="preserve"> PAGEREF _Toc57659343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4" w:history="1">
            <w:r w:rsidR="00030DBA" w:rsidRPr="007B5F5B">
              <w:rPr>
                <w:rStyle w:val="Hyperlink"/>
                <w:noProof/>
              </w:rPr>
              <w:t>Elever</w:t>
            </w:r>
            <w:r w:rsidR="00030DBA">
              <w:rPr>
                <w:noProof/>
                <w:webHidden/>
              </w:rPr>
              <w:tab/>
            </w:r>
            <w:r w:rsidR="00030DBA">
              <w:rPr>
                <w:noProof/>
                <w:webHidden/>
              </w:rPr>
              <w:fldChar w:fldCharType="begin"/>
            </w:r>
            <w:r w:rsidR="00030DBA">
              <w:rPr>
                <w:noProof/>
                <w:webHidden/>
              </w:rPr>
              <w:instrText xml:space="preserve"> PAGEREF _Toc57659344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5" w:history="1">
            <w:r w:rsidR="00030DBA" w:rsidRPr="007B5F5B">
              <w:rPr>
                <w:rStyle w:val="Hyperlink"/>
                <w:noProof/>
              </w:rPr>
              <w:t>Arbejdstid</w:t>
            </w:r>
            <w:r w:rsidR="00030DBA">
              <w:rPr>
                <w:noProof/>
                <w:webHidden/>
              </w:rPr>
              <w:tab/>
            </w:r>
            <w:r w:rsidR="00030DBA">
              <w:rPr>
                <w:noProof/>
                <w:webHidden/>
              </w:rPr>
              <w:fldChar w:fldCharType="begin"/>
            </w:r>
            <w:r w:rsidR="00030DBA">
              <w:rPr>
                <w:noProof/>
                <w:webHidden/>
              </w:rPr>
              <w:instrText xml:space="preserve"> PAGEREF _Toc57659345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6" w:history="1">
            <w:r w:rsidR="00030DBA" w:rsidRPr="007B5F5B">
              <w:rPr>
                <w:rStyle w:val="Hyperlink"/>
                <w:noProof/>
              </w:rPr>
              <w:t>De fysiske rammer</w:t>
            </w:r>
            <w:r w:rsidR="00030DBA">
              <w:rPr>
                <w:noProof/>
                <w:webHidden/>
              </w:rPr>
              <w:tab/>
            </w:r>
            <w:r w:rsidR="00030DBA">
              <w:rPr>
                <w:noProof/>
                <w:webHidden/>
              </w:rPr>
              <w:fldChar w:fldCharType="begin"/>
            </w:r>
            <w:r w:rsidR="00030DBA">
              <w:rPr>
                <w:noProof/>
                <w:webHidden/>
              </w:rPr>
              <w:instrText xml:space="preserve"> PAGEREF _Toc57659346 \h </w:instrText>
            </w:r>
            <w:r w:rsidR="00030DBA">
              <w:rPr>
                <w:noProof/>
                <w:webHidden/>
              </w:rPr>
            </w:r>
            <w:r w:rsidR="00030DBA">
              <w:rPr>
                <w:noProof/>
                <w:webHidden/>
              </w:rPr>
              <w:fldChar w:fldCharType="separate"/>
            </w:r>
            <w:r w:rsidR="00DC48AD">
              <w:rPr>
                <w:noProof/>
                <w:webHidden/>
              </w:rPr>
              <w:t>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7" w:history="1">
            <w:r w:rsidR="00030DBA" w:rsidRPr="007B5F5B">
              <w:rPr>
                <w:rStyle w:val="Hyperlink"/>
                <w:noProof/>
              </w:rPr>
              <w:t>Indsatser til beboerne på Lioba</w:t>
            </w:r>
            <w:r w:rsidR="00030DBA">
              <w:rPr>
                <w:noProof/>
                <w:webHidden/>
              </w:rPr>
              <w:tab/>
            </w:r>
            <w:r w:rsidR="00030DBA">
              <w:rPr>
                <w:noProof/>
                <w:webHidden/>
              </w:rPr>
              <w:fldChar w:fldCharType="begin"/>
            </w:r>
            <w:r w:rsidR="00030DBA">
              <w:rPr>
                <w:noProof/>
                <w:webHidden/>
              </w:rPr>
              <w:instrText xml:space="preserve"> PAGEREF _Toc57659347 \h </w:instrText>
            </w:r>
            <w:r w:rsidR="00030DBA">
              <w:rPr>
                <w:noProof/>
                <w:webHidden/>
              </w:rPr>
            </w:r>
            <w:r w:rsidR="00030DBA">
              <w:rPr>
                <w:noProof/>
                <w:webHidden/>
              </w:rPr>
              <w:fldChar w:fldCharType="separate"/>
            </w:r>
            <w:r w:rsidR="00DC48AD">
              <w:rPr>
                <w:noProof/>
                <w:webHidden/>
              </w:rPr>
              <w:t>10</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48" w:history="1">
            <w:r w:rsidR="00030DBA" w:rsidRPr="007B5F5B">
              <w:rPr>
                <w:rStyle w:val="Hyperlink"/>
                <w:noProof/>
              </w:rPr>
              <w:t>Effektstyring</w:t>
            </w:r>
            <w:r w:rsidR="00030DBA">
              <w:rPr>
                <w:noProof/>
                <w:webHidden/>
              </w:rPr>
              <w:tab/>
            </w:r>
            <w:r w:rsidR="00030DBA">
              <w:rPr>
                <w:noProof/>
                <w:webHidden/>
              </w:rPr>
              <w:fldChar w:fldCharType="begin"/>
            </w:r>
            <w:r w:rsidR="00030DBA">
              <w:rPr>
                <w:noProof/>
                <w:webHidden/>
              </w:rPr>
              <w:instrText xml:space="preserve"> PAGEREF _Toc57659348 \h </w:instrText>
            </w:r>
            <w:r w:rsidR="00030DBA">
              <w:rPr>
                <w:noProof/>
                <w:webHidden/>
              </w:rPr>
            </w:r>
            <w:r w:rsidR="00030DBA">
              <w:rPr>
                <w:noProof/>
                <w:webHidden/>
              </w:rPr>
              <w:fldChar w:fldCharType="separate"/>
            </w:r>
            <w:r w:rsidR="00DC48AD">
              <w:rPr>
                <w:noProof/>
                <w:webHidden/>
              </w:rPr>
              <w:t>10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49" w:history="1">
            <w:r w:rsidR="00030DBA" w:rsidRPr="007B5F5B">
              <w:rPr>
                <w:rStyle w:val="Hyperlink"/>
                <w:noProof/>
              </w:rPr>
              <w:t>Flowet</w:t>
            </w:r>
            <w:r w:rsidR="00030DBA">
              <w:rPr>
                <w:noProof/>
                <w:webHidden/>
              </w:rPr>
              <w:tab/>
            </w:r>
            <w:r w:rsidR="00030DBA">
              <w:rPr>
                <w:noProof/>
                <w:webHidden/>
              </w:rPr>
              <w:fldChar w:fldCharType="begin"/>
            </w:r>
            <w:r w:rsidR="00030DBA">
              <w:rPr>
                <w:noProof/>
                <w:webHidden/>
              </w:rPr>
              <w:instrText xml:space="preserve"> PAGEREF _Toc57659349 \h </w:instrText>
            </w:r>
            <w:r w:rsidR="00030DBA">
              <w:rPr>
                <w:noProof/>
                <w:webHidden/>
              </w:rPr>
            </w:r>
            <w:r w:rsidR="00030DBA">
              <w:rPr>
                <w:noProof/>
                <w:webHidden/>
              </w:rPr>
              <w:fldChar w:fldCharType="separate"/>
            </w:r>
            <w:r w:rsidR="00DC48AD">
              <w:rPr>
                <w:noProof/>
                <w:webHidden/>
              </w:rPr>
              <w:t>10</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50" w:history="1">
            <w:r w:rsidR="00030DBA" w:rsidRPr="007B5F5B">
              <w:rPr>
                <w:rStyle w:val="Hyperlink"/>
                <w:rFonts w:cs="Arial"/>
                <w:noProof/>
              </w:rPr>
              <w:t>Pædagogiske metoder og tilgange</w:t>
            </w:r>
            <w:r w:rsidR="00030DBA">
              <w:rPr>
                <w:noProof/>
                <w:webHidden/>
              </w:rPr>
              <w:tab/>
            </w:r>
            <w:r w:rsidR="00030DBA">
              <w:rPr>
                <w:noProof/>
                <w:webHidden/>
              </w:rPr>
              <w:fldChar w:fldCharType="begin"/>
            </w:r>
            <w:r w:rsidR="00030DBA">
              <w:rPr>
                <w:noProof/>
                <w:webHidden/>
              </w:rPr>
              <w:instrText xml:space="preserve"> PAGEREF _Toc57659350 \h </w:instrText>
            </w:r>
            <w:r w:rsidR="00030DBA">
              <w:rPr>
                <w:noProof/>
                <w:webHidden/>
              </w:rPr>
            </w:r>
            <w:r w:rsidR="00030DBA">
              <w:rPr>
                <w:noProof/>
                <w:webHidden/>
              </w:rPr>
              <w:fldChar w:fldCharType="separate"/>
            </w:r>
            <w:r w:rsidR="00DC48AD">
              <w:rPr>
                <w:noProof/>
                <w:webHidden/>
              </w:rPr>
              <w:t>11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1" w:history="1">
            <w:r w:rsidR="00030DBA" w:rsidRPr="007B5F5B">
              <w:rPr>
                <w:rStyle w:val="Hyperlink"/>
                <w:noProof/>
              </w:rPr>
              <w:t>Særligt for Lioba og Stenhuggerhusene</w:t>
            </w:r>
            <w:r w:rsidR="00030DBA">
              <w:rPr>
                <w:noProof/>
                <w:webHidden/>
              </w:rPr>
              <w:tab/>
            </w:r>
            <w:r w:rsidR="00030DBA">
              <w:rPr>
                <w:noProof/>
                <w:webHidden/>
              </w:rPr>
              <w:fldChar w:fldCharType="begin"/>
            </w:r>
            <w:r w:rsidR="00030DBA">
              <w:rPr>
                <w:noProof/>
                <w:webHidden/>
              </w:rPr>
              <w:instrText xml:space="preserve"> PAGEREF _Toc57659351 \h </w:instrText>
            </w:r>
            <w:r w:rsidR="00030DBA">
              <w:rPr>
                <w:noProof/>
                <w:webHidden/>
              </w:rPr>
            </w:r>
            <w:r w:rsidR="00030DBA">
              <w:rPr>
                <w:noProof/>
                <w:webHidden/>
              </w:rPr>
              <w:fldChar w:fldCharType="separate"/>
            </w:r>
            <w:r w:rsidR="00DC48AD">
              <w:rPr>
                <w:noProof/>
                <w:webHidden/>
              </w:rPr>
              <w:t>12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2" w:history="1">
            <w:r w:rsidR="00030DBA" w:rsidRPr="007B5F5B">
              <w:rPr>
                <w:rStyle w:val="Hyperlink"/>
                <w:noProof/>
              </w:rPr>
              <w:t>Særligt for LSV</w:t>
            </w:r>
            <w:r w:rsidR="00030DBA">
              <w:rPr>
                <w:noProof/>
                <w:webHidden/>
              </w:rPr>
              <w:tab/>
            </w:r>
            <w:r w:rsidR="00030DBA">
              <w:rPr>
                <w:noProof/>
                <w:webHidden/>
              </w:rPr>
              <w:fldChar w:fldCharType="begin"/>
            </w:r>
            <w:r w:rsidR="00030DBA">
              <w:rPr>
                <w:noProof/>
                <w:webHidden/>
              </w:rPr>
              <w:instrText xml:space="preserve"> PAGEREF _Toc57659352 \h </w:instrText>
            </w:r>
            <w:r w:rsidR="00030DBA">
              <w:rPr>
                <w:noProof/>
                <w:webHidden/>
              </w:rPr>
            </w:r>
            <w:r w:rsidR="00030DBA">
              <w:rPr>
                <w:noProof/>
                <w:webHidden/>
              </w:rPr>
              <w:fldChar w:fldCharType="separate"/>
            </w:r>
            <w:r w:rsidR="00DC48AD">
              <w:rPr>
                <w:noProof/>
                <w:webHidden/>
              </w:rPr>
              <w:t>12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3" w:history="1">
            <w:r w:rsidR="00030DBA" w:rsidRPr="007B5F5B">
              <w:rPr>
                <w:rStyle w:val="Hyperlink"/>
                <w:noProof/>
              </w:rPr>
              <w:t>KRAP</w:t>
            </w:r>
            <w:r w:rsidR="00030DBA">
              <w:rPr>
                <w:noProof/>
                <w:webHidden/>
              </w:rPr>
              <w:tab/>
            </w:r>
            <w:r w:rsidR="00030DBA">
              <w:rPr>
                <w:noProof/>
                <w:webHidden/>
              </w:rPr>
              <w:fldChar w:fldCharType="begin"/>
            </w:r>
            <w:r w:rsidR="00030DBA">
              <w:rPr>
                <w:noProof/>
                <w:webHidden/>
              </w:rPr>
              <w:instrText xml:space="preserve"> PAGEREF _Toc57659353 \h </w:instrText>
            </w:r>
            <w:r w:rsidR="00030DBA">
              <w:rPr>
                <w:noProof/>
                <w:webHidden/>
              </w:rPr>
            </w:r>
            <w:r w:rsidR="00030DBA">
              <w:rPr>
                <w:noProof/>
                <w:webHidden/>
              </w:rPr>
              <w:fldChar w:fldCharType="separate"/>
            </w:r>
            <w:r w:rsidR="00DC48AD">
              <w:rPr>
                <w:noProof/>
                <w:webHidden/>
              </w:rPr>
              <w:t>12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4" w:history="1">
            <w:r w:rsidR="00030DBA" w:rsidRPr="007B5F5B">
              <w:rPr>
                <w:rStyle w:val="Hyperlink"/>
                <w:noProof/>
              </w:rPr>
              <w:t>TEACCH</w:t>
            </w:r>
            <w:r w:rsidR="00030DBA">
              <w:rPr>
                <w:noProof/>
                <w:webHidden/>
              </w:rPr>
              <w:tab/>
            </w:r>
            <w:r w:rsidR="00030DBA">
              <w:rPr>
                <w:noProof/>
                <w:webHidden/>
              </w:rPr>
              <w:fldChar w:fldCharType="begin"/>
            </w:r>
            <w:r w:rsidR="00030DBA">
              <w:rPr>
                <w:noProof/>
                <w:webHidden/>
              </w:rPr>
              <w:instrText xml:space="preserve"> PAGEREF _Toc57659354 \h </w:instrText>
            </w:r>
            <w:r w:rsidR="00030DBA">
              <w:rPr>
                <w:noProof/>
                <w:webHidden/>
              </w:rPr>
            </w:r>
            <w:r w:rsidR="00030DBA">
              <w:rPr>
                <w:noProof/>
                <w:webHidden/>
              </w:rPr>
              <w:fldChar w:fldCharType="separate"/>
            </w:r>
            <w:r w:rsidR="00DC48AD">
              <w:rPr>
                <w:noProof/>
                <w:webHidden/>
              </w:rPr>
              <w:t>12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5" w:history="1">
            <w:r w:rsidR="00030DBA" w:rsidRPr="007B5F5B">
              <w:rPr>
                <w:rStyle w:val="Hyperlink"/>
                <w:noProof/>
              </w:rPr>
              <w:t>Anerkendende tilgang</w:t>
            </w:r>
            <w:r w:rsidR="00030DBA">
              <w:rPr>
                <w:noProof/>
                <w:webHidden/>
              </w:rPr>
              <w:tab/>
            </w:r>
            <w:r w:rsidR="00030DBA">
              <w:rPr>
                <w:noProof/>
                <w:webHidden/>
              </w:rPr>
              <w:fldChar w:fldCharType="begin"/>
            </w:r>
            <w:r w:rsidR="00030DBA">
              <w:rPr>
                <w:noProof/>
                <w:webHidden/>
              </w:rPr>
              <w:instrText xml:space="preserve"> PAGEREF _Toc57659355 \h </w:instrText>
            </w:r>
            <w:r w:rsidR="00030DBA">
              <w:rPr>
                <w:noProof/>
                <w:webHidden/>
              </w:rPr>
            </w:r>
            <w:r w:rsidR="00030DBA">
              <w:rPr>
                <w:noProof/>
                <w:webHidden/>
              </w:rPr>
              <w:fldChar w:fldCharType="separate"/>
            </w:r>
            <w:r w:rsidR="00DC48AD">
              <w:rPr>
                <w:noProof/>
                <w:webHidden/>
              </w:rPr>
              <w:t>13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6" w:history="1">
            <w:r w:rsidR="00030DBA" w:rsidRPr="007B5F5B">
              <w:rPr>
                <w:rStyle w:val="Hyperlink"/>
                <w:noProof/>
              </w:rPr>
              <w:t>Narrativ tilgang</w:t>
            </w:r>
            <w:r w:rsidR="00030DBA">
              <w:rPr>
                <w:noProof/>
                <w:webHidden/>
              </w:rPr>
              <w:tab/>
            </w:r>
            <w:r w:rsidR="00030DBA">
              <w:rPr>
                <w:noProof/>
                <w:webHidden/>
              </w:rPr>
              <w:fldChar w:fldCharType="begin"/>
            </w:r>
            <w:r w:rsidR="00030DBA">
              <w:rPr>
                <w:noProof/>
                <w:webHidden/>
              </w:rPr>
              <w:instrText xml:space="preserve"> PAGEREF _Toc57659356 \h </w:instrText>
            </w:r>
            <w:r w:rsidR="00030DBA">
              <w:rPr>
                <w:noProof/>
                <w:webHidden/>
              </w:rPr>
            </w:r>
            <w:r w:rsidR="00030DBA">
              <w:rPr>
                <w:noProof/>
                <w:webHidden/>
              </w:rPr>
              <w:fldChar w:fldCharType="separate"/>
            </w:r>
            <w:r w:rsidR="00DC48AD">
              <w:rPr>
                <w:noProof/>
                <w:webHidden/>
              </w:rPr>
              <w:t>13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7" w:history="1">
            <w:r w:rsidR="00030DBA" w:rsidRPr="007B5F5B">
              <w:rPr>
                <w:rStyle w:val="Hyperlink"/>
                <w:noProof/>
              </w:rPr>
              <w:t>Eksternalisering</w:t>
            </w:r>
            <w:r w:rsidR="00030DBA">
              <w:rPr>
                <w:noProof/>
                <w:webHidden/>
              </w:rPr>
              <w:tab/>
            </w:r>
            <w:r w:rsidR="00030DBA">
              <w:rPr>
                <w:noProof/>
                <w:webHidden/>
              </w:rPr>
              <w:fldChar w:fldCharType="begin"/>
            </w:r>
            <w:r w:rsidR="00030DBA">
              <w:rPr>
                <w:noProof/>
                <w:webHidden/>
              </w:rPr>
              <w:instrText xml:space="preserve"> PAGEREF _Toc57659357 \h </w:instrText>
            </w:r>
            <w:r w:rsidR="00030DBA">
              <w:rPr>
                <w:noProof/>
                <w:webHidden/>
              </w:rPr>
            </w:r>
            <w:r w:rsidR="00030DBA">
              <w:rPr>
                <w:noProof/>
                <w:webHidden/>
              </w:rPr>
              <w:fldChar w:fldCharType="separate"/>
            </w:r>
            <w:r w:rsidR="00DC48AD">
              <w:rPr>
                <w:noProof/>
                <w:webHidden/>
              </w:rPr>
              <w:t>14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8" w:history="1">
            <w:r w:rsidR="00030DBA" w:rsidRPr="007B5F5B">
              <w:rPr>
                <w:rStyle w:val="Hyperlink"/>
                <w:noProof/>
              </w:rPr>
              <w:t>Relations pædagogisk tilgang</w:t>
            </w:r>
            <w:r w:rsidR="00030DBA">
              <w:rPr>
                <w:noProof/>
                <w:webHidden/>
              </w:rPr>
              <w:tab/>
            </w:r>
            <w:r w:rsidR="00030DBA">
              <w:rPr>
                <w:noProof/>
                <w:webHidden/>
              </w:rPr>
              <w:fldChar w:fldCharType="begin"/>
            </w:r>
            <w:r w:rsidR="00030DBA">
              <w:rPr>
                <w:noProof/>
                <w:webHidden/>
              </w:rPr>
              <w:instrText xml:space="preserve"> PAGEREF _Toc57659358 \h </w:instrText>
            </w:r>
            <w:r w:rsidR="00030DBA">
              <w:rPr>
                <w:noProof/>
                <w:webHidden/>
              </w:rPr>
            </w:r>
            <w:r w:rsidR="00030DBA">
              <w:rPr>
                <w:noProof/>
                <w:webHidden/>
              </w:rPr>
              <w:fldChar w:fldCharType="separate"/>
            </w:r>
            <w:r w:rsidR="00DC48AD">
              <w:rPr>
                <w:noProof/>
                <w:webHidden/>
              </w:rPr>
              <w:t>14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59" w:history="1">
            <w:r w:rsidR="00030DBA" w:rsidRPr="007B5F5B">
              <w:rPr>
                <w:rStyle w:val="Hyperlink"/>
                <w:noProof/>
              </w:rPr>
              <w:t>Strukturpædagogisk tilgang</w:t>
            </w:r>
            <w:r w:rsidR="00030DBA">
              <w:rPr>
                <w:noProof/>
                <w:webHidden/>
              </w:rPr>
              <w:tab/>
            </w:r>
            <w:r w:rsidR="00030DBA">
              <w:rPr>
                <w:noProof/>
                <w:webHidden/>
              </w:rPr>
              <w:fldChar w:fldCharType="begin"/>
            </w:r>
            <w:r w:rsidR="00030DBA">
              <w:rPr>
                <w:noProof/>
                <w:webHidden/>
              </w:rPr>
              <w:instrText xml:space="preserve"> PAGEREF _Toc57659359 \h </w:instrText>
            </w:r>
            <w:r w:rsidR="00030DBA">
              <w:rPr>
                <w:noProof/>
                <w:webHidden/>
              </w:rPr>
            </w:r>
            <w:r w:rsidR="00030DBA">
              <w:rPr>
                <w:noProof/>
                <w:webHidden/>
              </w:rPr>
              <w:fldChar w:fldCharType="separate"/>
            </w:r>
            <w:r w:rsidR="00DC48AD">
              <w:rPr>
                <w:noProof/>
                <w:webHidden/>
              </w:rPr>
              <w:t>15</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0" w:history="1">
            <w:r w:rsidR="00030DBA" w:rsidRPr="007B5F5B">
              <w:rPr>
                <w:rStyle w:val="Hyperlink"/>
                <w:noProof/>
              </w:rPr>
              <w:t>Den rehabiliterende tilgang</w:t>
            </w:r>
            <w:r w:rsidR="00030DBA">
              <w:rPr>
                <w:noProof/>
                <w:webHidden/>
              </w:rPr>
              <w:tab/>
            </w:r>
            <w:r w:rsidR="00030DBA">
              <w:rPr>
                <w:noProof/>
                <w:webHidden/>
              </w:rPr>
              <w:fldChar w:fldCharType="begin"/>
            </w:r>
            <w:r w:rsidR="00030DBA">
              <w:rPr>
                <w:noProof/>
                <w:webHidden/>
              </w:rPr>
              <w:instrText xml:space="preserve"> PAGEREF _Toc57659360 \h </w:instrText>
            </w:r>
            <w:r w:rsidR="00030DBA">
              <w:rPr>
                <w:noProof/>
                <w:webHidden/>
              </w:rPr>
            </w:r>
            <w:r w:rsidR="00030DBA">
              <w:rPr>
                <w:noProof/>
                <w:webHidden/>
              </w:rPr>
              <w:fldChar w:fldCharType="separate"/>
            </w:r>
            <w:r w:rsidR="00DC48AD">
              <w:rPr>
                <w:noProof/>
                <w:webHidden/>
              </w:rPr>
              <w:t>15</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1" w:history="1">
            <w:r w:rsidR="00030DBA" w:rsidRPr="007B5F5B">
              <w:rPr>
                <w:rStyle w:val="Hyperlink"/>
                <w:noProof/>
              </w:rPr>
              <w:t>Harm reduktion</w:t>
            </w:r>
            <w:r w:rsidR="00030DBA">
              <w:rPr>
                <w:noProof/>
                <w:webHidden/>
              </w:rPr>
              <w:tab/>
            </w:r>
            <w:r w:rsidR="00030DBA">
              <w:rPr>
                <w:noProof/>
                <w:webHidden/>
              </w:rPr>
              <w:fldChar w:fldCharType="begin"/>
            </w:r>
            <w:r w:rsidR="00030DBA">
              <w:rPr>
                <w:noProof/>
                <w:webHidden/>
              </w:rPr>
              <w:instrText xml:space="preserve"> PAGEREF _Toc57659361 \h </w:instrText>
            </w:r>
            <w:r w:rsidR="00030DBA">
              <w:rPr>
                <w:noProof/>
                <w:webHidden/>
              </w:rPr>
            </w:r>
            <w:r w:rsidR="00030DBA">
              <w:rPr>
                <w:noProof/>
                <w:webHidden/>
              </w:rPr>
              <w:fldChar w:fldCharType="separate"/>
            </w:r>
            <w:r w:rsidR="00DC48AD">
              <w:rPr>
                <w:noProof/>
                <w:webHidden/>
              </w:rPr>
              <w:t>16</w:t>
            </w:r>
            <w:r w:rsidR="00030DBA">
              <w:rPr>
                <w:noProof/>
                <w:webHidden/>
              </w:rPr>
              <w:fldChar w:fldCharType="end"/>
            </w:r>
          </w:hyperlink>
        </w:p>
        <w:p w:rsidR="00030DBA" w:rsidRDefault="000C33B9">
          <w:pPr>
            <w:pStyle w:val="Indholdsfortegnelse1"/>
            <w:tabs>
              <w:tab w:val="right" w:leader="dot" w:pos="9628"/>
            </w:tabs>
            <w:rPr>
              <w:rFonts w:asciiTheme="minorHAnsi" w:eastAsiaTheme="minorEastAsia" w:hAnsiTheme="minorHAnsi"/>
              <w:noProof/>
              <w:sz w:val="22"/>
              <w:lang w:eastAsia="da-DK"/>
            </w:rPr>
          </w:pPr>
          <w:hyperlink w:anchor="_Toc57659362" w:history="1">
            <w:r w:rsidR="00030DBA" w:rsidRPr="007B5F5B">
              <w:rPr>
                <w:rStyle w:val="Hyperlink"/>
                <w:noProof/>
              </w:rPr>
              <w:t>Personalehåndbog</w:t>
            </w:r>
            <w:r w:rsidR="00030DBA">
              <w:rPr>
                <w:noProof/>
                <w:webHidden/>
              </w:rPr>
              <w:tab/>
            </w:r>
            <w:r w:rsidR="00030DBA">
              <w:rPr>
                <w:noProof/>
                <w:webHidden/>
              </w:rPr>
              <w:fldChar w:fldCharType="begin"/>
            </w:r>
            <w:r w:rsidR="00030DBA">
              <w:rPr>
                <w:noProof/>
                <w:webHidden/>
              </w:rPr>
              <w:instrText xml:space="preserve"> PAGEREF _Toc57659362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3" w:history="1">
            <w:r w:rsidR="00030DBA" w:rsidRPr="007B5F5B">
              <w:rPr>
                <w:rStyle w:val="Hyperlink"/>
                <w:noProof/>
              </w:rPr>
              <w:t>Afspadsering</w:t>
            </w:r>
            <w:r w:rsidR="00030DBA">
              <w:rPr>
                <w:noProof/>
                <w:webHidden/>
              </w:rPr>
              <w:tab/>
            </w:r>
            <w:r w:rsidR="00030DBA">
              <w:rPr>
                <w:noProof/>
                <w:webHidden/>
              </w:rPr>
              <w:fldChar w:fldCharType="begin"/>
            </w:r>
            <w:r w:rsidR="00030DBA">
              <w:rPr>
                <w:noProof/>
                <w:webHidden/>
              </w:rPr>
              <w:instrText xml:space="preserve"> PAGEREF _Toc57659363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4" w:history="1">
            <w:r w:rsidR="00030DBA" w:rsidRPr="007B5F5B">
              <w:rPr>
                <w:rStyle w:val="Hyperlink"/>
                <w:noProof/>
              </w:rPr>
              <w:t>Aktiviteter</w:t>
            </w:r>
            <w:r w:rsidR="00030DBA">
              <w:rPr>
                <w:noProof/>
                <w:webHidden/>
              </w:rPr>
              <w:tab/>
            </w:r>
            <w:r w:rsidR="00030DBA">
              <w:rPr>
                <w:noProof/>
                <w:webHidden/>
              </w:rPr>
              <w:fldChar w:fldCharType="begin"/>
            </w:r>
            <w:r w:rsidR="00030DBA">
              <w:rPr>
                <w:noProof/>
                <w:webHidden/>
              </w:rPr>
              <w:instrText xml:space="preserve"> PAGEREF _Toc57659364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5" w:history="1">
            <w:r w:rsidR="00030DBA" w:rsidRPr="007B5F5B">
              <w:rPr>
                <w:rStyle w:val="Hyperlink"/>
                <w:noProof/>
              </w:rPr>
              <w:t>Alkohol</w:t>
            </w:r>
            <w:r w:rsidR="00030DBA">
              <w:rPr>
                <w:noProof/>
                <w:webHidden/>
              </w:rPr>
              <w:tab/>
            </w:r>
            <w:r w:rsidR="00030DBA">
              <w:rPr>
                <w:noProof/>
                <w:webHidden/>
              </w:rPr>
              <w:fldChar w:fldCharType="begin"/>
            </w:r>
            <w:r w:rsidR="00030DBA">
              <w:rPr>
                <w:noProof/>
                <w:webHidden/>
              </w:rPr>
              <w:instrText xml:space="preserve"> PAGEREF _Toc57659365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6" w:history="1">
            <w:r w:rsidR="00030DBA" w:rsidRPr="007B5F5B">
              <w:rPr>
                <w:rStyle w:val="Hyperlink"/>
                <w:noProof/>
              </w:rPr>
              <w:t>Ambulanceplan for personalet</w:t>
            </w:r>
            <w:r w:rsidR="00030DBA">
              <w:rPr>
                <w:noProof/>
                <w:webHidden/>
              </w:rPr>
              <w:tab/>
            </w:r>
            <w:r w:rsidR="00030DBA">
              <w:rPr>
                <w:noProof/>
                <w:webHidden/>
              </w:rPr>
              <w:fldChar w:fldCharType="begin"/>
            </w:r>
            <w:r w:rsidR="00030DBA">
              <w:rPr>
                <w:noProof/>
                <w:webHidden/>
              </w:rPr>
              <w:instrText xml:space="preserve"> PAGEREF _Toc57659366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7" w:history="1">
            <w:r w:rsidR="00030DBA" w:rsidRPr="007B5F5B">
              <w:rPr>
                <w:rStyle w:val="Hyperlink"/>
                <w:noProof/>
              </w:rPr>
              <w:t>Arbejdsmiljørepræsentant</w:t>
            </w:r>
            <w:r w:rsidR="00030DBA">
              <w:rPr>
                <w:noProof/>
                <w:webHidden/>
              </w:rPr>
              <w:tab/>
            </w:r>
            <w:r w:rsidR="00030DBA">
              <w:rPr>
                <w:noProof/>
                <w:webHidden/>
              </w:rPr>
              <w:fldChar w:fldCharType="begin"/>
            </w:r>
            <w:r w:rsidR="00030DBA">
              <w:rPr>
                <w:noProof/>
                <w:webHidden/>
              </w:rPr>
              <w:instrText xml:space="preserve"> PAGEREF _Toc57659367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8" w:history="1">
            <w:r w:rsidR="00030DBA" w:rsidRPr="007B5F5B">
              <w:rPr>
                <w:rStyle w:val="Hyperlink"/>
                <w:noProof/>
              </w:rPr>
              <w:t>APV – arbejdspladsvurdering</w:t>
            </w:r>
            <w:r w:rsidR="00030DBA">
              <w:rPr>
                <w:noProof/>
                <w:webHidden/>
              </w:rPr>
              <w:tab/>
            </w:r>
            <w:r w:rsidR="00030DBA">
              <w:rPr>
                <w:noProof/>
                <w:webHidden/>
              </w:rPr>
              <w:fldChar w:fldCharType="begin"/>
            </w:r>
            <w:r w:rsidR="00030DBA">
              <w:rPr>
                <w:noProof/>
                <w:webHidden/>
              </w:rPr>
              <w:instrText xml:space="preserve"> PAGEREF _Toc57659368 \h </w:instrText>
            </w:r>
            <w:r w:rsidR="00030DBA">
              <w:rPr>
                <w:noProof/>
                <w:webHidden/>
              </w:rPr>
            </w:r>
            <w:r w:rsidR="00030DBA">
              <w:rPr>
                <w:noProof/>
                <w:webHidden/>
              </w:rPr>
              <w:fldChar w:fldCharType="separate"/>
            </w:r>
            <w:r w:rsidR="00DC48AD">
              <w:rPr>
                <w:noProof/>
                <w:webHidden/>
              </w:rPr>
              <w:t>17</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69" w:history="1">
            <w:r w:rsidR="00030DBA" w:rsidRPr="007B5F5B">
              <w:rPr>
                <w:rStyle w:val="Hyperlink"/>
                <w:noProof/>
              </w:rPr>
              <w:t>Arbejdsskade</w:t>
            </w:r>
            <w:r w:rsidR="00030DBA">
              <w:rPr>
                <w:noProof/>
                <w:webHidden/>
              </w:rPr>
              <w:tab/>
            </w:r>
            <w:r w:rsidR="00030DBA">
              <w:rPr>
                <w:noProof/>
                <w:webHidden/>
              </w:rPr>
              <w:fldChar w:fldCharType="begin"/>
            </w:r>
            <w:r w:rsidR="00030DBA">
              <w:rPr>
                <w:noProof/>
                <w:webHidden/>
              </w:rPr>
              <w:instrText xml:space="preserve"> PAGEREF _Toc57659369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0" w:history="1">
            <w:r w:rsidR="00030DBA" w:rsidRPr="007B5F5B">
              <w:rPr>
                <w:rStyle w:val="Hyperlink"/>
                <w:noProof/>
              </w:rPr>
              <w:t>Arbejdstelefon</w:t>
            </w:r>
            <w:r w:rsidR="00030DBA">
              <w:rPr>
                <w:noProof/>
                <w:webHidden/>
              </w:rPr>
              <w:tab/>
            </w:r>
            <w:r w:rsidR="00030DBA">
              <w:rPr>
                <w:noProof/>
                <w:webHidden/>
              </w:rPr>
              <w:fldChar w:fldCharType="begin"/>
            </w:r>
            <w:r w:rsidR="00030DBA">
              <w:rPr>
                <w:noProof/>
                <w:webHidden/>
              </w:rPr>
              <w:instrText xml:space="preserve"> PAGEREF _Toc57659370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1" w:history="1">
            <w:r w:rsidR="00030DBA" w:rsidRPr="007B5F5B">
              <w:rPr>
                <w:rStyle w:val="Hyperlink"/>
                <w:noProof/>
              </w:rPr>
              <w:t>Arbejdsskade</w:t>
            </w:r>
            <w:r w:rsidR="00030DBA">
              <w:rPr>
                <w:noProof/>
                <w:webHidden/>
              </w:rPr>
              <w:tab/>
            </w:r>
            <w:r w:rsidR="00030DBA">
              <w:rPr>
                <w:noProof/>
                <w:webHidden/>
              </w:rPr>
              <w:fldChar w:fldCharType="begin"/>
            </w:r>
            <w:r w:rsidR="00030DBA">
              <w:rPr>
                <w:noProof/>
                <w:webHidden/>
              </w:rPr>
              <w:instrText xml:space="preserve"> PAGEREF _Toc57659371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2" w:history="1">
            <w:r w:rsidR="00030DBA" w:rsidRPr="007B5F5B">
              <w:rPr>
                <w:rStyle w:val="Hyperlink"/>
                <w:noProof/>
              </w:rPr>
              <w:t>Barn syg</w:t>
            </w:r>
            <w:r w:rsidR="00030DBA">
              <w:rPr>
                <w:noProof/>
                <w:webHidden/>
              </w:rPr>
              <w:tab/>
            </w:r>
            <w:r w:rsidR="00030DBA">
              <w:rPr>
                <w:noProof/>
                <w:webHidden/>
              </w:rPr>
              <w:fldChar w:fldCharType="begin"/>
            </w:r>
            <w:r w:rsidR="00030DBA">
              <w:rPr>
                <w:noProof/>
                <w:webHidden/>
              </w:rPr>
              <w:instrText xml:space="preserve"> PAGEREF _Toc57659372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3" w:history="1">
            <w:r w:rsidR="00030DBA" w:rsidRPr="007B5F5B">
              <w:rPr>
                <w:rStyle w:val="Hyperlink"/>
                <w:noProof/>
              </w:rPr>
              <w:t>Bagvagt</w:t>
            </w:r>
            <w:r w:rsidR="00030DBA">
              <w:rPr>
                <w:noProof/>
                <w:webHidden/>
              </w:rPr>
              <w:tab/>
            </w:r>
            <w:r w:rsidR="00030DBA">
              <w:rPr>
                <w:noProof/>
                <w:webHidden/>
              </w:rPr>
              <w:fldChar w:fldCharType="begin"/>
            </w:r>
            <w:r w:rsidR="00030DBA">
              <w:rPr>
                <w:noProof/>
                <w:webHidden/>
              </w:rPr>
              <w:instrText xml:space="preserve"> PAGEREF _Toc57659373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4" w:history="1">
            <w:r w:rsidR="00030DBA" w:rsidRPr="007B5F5B">
              <w:rPr>
                <w:rStyle w:val="Hyperlink"/>
                <w:noProof/>
              </w:rPr>
              <w:t>Beboermøder</w:t>
            </w:r>
            <w:r w:rsidR="00030DBA">
              <w:rPr>
                <w:noProof/>
                <w:webHidden/>
              </w:rPr>
              <w:tab/>
            </w:r>
            <w:r w:rsidR="00030DBA">
              <w:rPr>
                <w:noProof/>
                <w:webHidden/>
              </w:rPr>
              <w:fldChar w:fldCharType="begin"/>
            </w:r>
            <w:r w:rsidR="00030DBA">
              <w:rPr>
                <w:noProof/>
                <w:webHidden/>
              </w:rPr>
              <w:instrText xml:space="preserve"> PAGEREF _Toc57659374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5" w:history="1">
            <w:r w:rsidR="00030DBA" w:rsidRPr="007B5F5B">
              <w:rPr>
                <w:rStyle w:val="Hyperlink"/>
                <w:noProof/>
              </w:rPr>
              <w:t>Brand</w:t>
            </w:r>
            <w:r w:rsidR="00030DBA">
              <w:rPr>
                <w:noProof/>
                <w:webHidden/>
              </w:rPr>
              <w:tab/>
            </w:r>
            <w:r w:rsidR="00030DBA">
              <w:rPr>
                <w:noProof/>
                <w:webHidden/>
              </w:rPr>
              <w:fldChar w:fldCharType="begin"/>
            </w:r>
            <w:r w:rsidR="00030DBA">
              <w:rPr>
                <w:noProof/>
                <w:webHidden/>
              </w:rPr>
              <w:instrText xml:space="preserve"> PAGEREF _Toc57659375 \h </w:instrText>
            </w:r>
            <w:r w:rsidR="00030DBA">
              <w:rPr>
                <w:noProof/>
                <w:webHidden/>
              </w:rPr>
            </w:r>
            <w:r w:rsidR="00030DBA">
              <w:rPr>
                <w:noProof/>
                <w:webHidden/>
              </w:rPr>
              <w:fldChar w:fldCharType="separate"/>
            </w:r>
            <w:r w:rsidR="00DC48AD">
              <w:rPr>
                <w:noProof/>
                <w:webHidden/>
              </w:rPr>
              <w:t>18</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6" w:history="1">
            <w:r w:rsidR="00030DBA" w:rsidRPr="007B5F5B">
              <w:rPr>
                <w:rStyle w:val="Hyperlink"/>
                <w:noProof/>
              </w:rPr>
              <w:t>Brug af privat mobil i arbejdstiden</w:t>
            </w:r>
            <w:r w:rsidR="00030DBA">
              <w:rPr>
                <w:noProof/>
                <w:webHidden/>
              </w:rPr>
              <w:tab/>
            </w:r>
            <w:r w:rsidR="00030DBA">
              <w:rPr>
                <w:noProof/>
                <w:webHidden/>
              </w:rPr>
              <w:fldChar w:fldCharType="begin"/>
            </w:r>
            <w:r w:rsidR="00030DBA">
              <w:rPr>
                <w:noProof/>
                <w:webHidden/>
              </w:rPr>
              <w:instrText xml:space="preserve"> PAGEREF _Toc57659376 \h </w:instrText>
            </w:r>
            <w:r w:rsidR="00030DBA">
              <w:rPr>
                <w:noProof/>
                <w:webHidden/>
              </w:rPr>
            </w:r>
            <w:r w:rsidR="00030DBA">
              <w:rPr>
                <w:noProof/>
                <w:webHidden/>
              </w:rPr>
              <w:fldChar w:fldCharType="separate"/>
            </w:r>
            <w:r w:rsidR="00DC48AD">
              <w:rPr>
                <w:noProof/>
                <w:webHidden/>
              </w:rPr>
              <w:t>19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7" w:history="1">
            <w:r w:rsidR="00030DBA" w:rsidRPr="007B5F5B">
              <w:rPr>
                <w:rStyle w:val="Hyperlink"/>
                <w:noProof/>
              </w:rPr>
              <w:t>Civilsamfund &amp; frivillighed</w:t>
            </w:r>
            <w:r w:rsidR="00030DBA">
              <w:rPr>
                <w:noProof/>
                <w:webHidden/>
              </w:rPr>
              <w:tab/>
            </w:r>
            <w:r w:rsidR="00030DBA">
              <w:rPr>
                <w:noProof/>
                <w:webHidden/>
              </w:rPr>
              <w:fldChar w:fldCharType="begin"/>
            </w:r>
            <w:r w:rsidR="00030DBA">
              <w:rPr>
                <w:noProof/>
                <w:webHidden/>
              </w:rPr>
              <w:instrText xml:space="preserve"> PAGEREF _Toc57659377 \h </w:instrText>
            </w:r>
            <w:r w:rsidR="00030DBA">
              <w:rPr>
                <w:noProof/>
                <w:webHidden/>
              </w:rPr>
            </w:r>
            <w:r w:rsidR="00030DBA">
              <w:rPr>
                <w:noProof/>
                <w:webHidden/>
              </w:rPr>
              <w:fldChar w:fldCharType="separate"/>
            </w:r>
            <w:r w:rsidR="00DC48AD">
              <w:rPr>
                <w:noProof/>
                <w:webHidden/>
              </w:rPr>
              <w:t>19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8" w:history="1">
            <w:r w:rsidR="00030DBA" w:rsidRPr="007B5F5B">
              <w:rPr>
                <w:rStyle w:val="Hyperlink"/>
                <w:noProof/>
              </w:rPr>
              <w:t>Dødsfald</w:t>
            </w:r>
            <w:r w:rsidR="00030DBA">
              <w:rPr>
                <w:noProof/>
                <w:webHidden/>
              </w:rPr>
              <w:tab/>
            </w:r>
            <w:r w:rsidR="00030DBA">
              <w:rPr>
                <w:noProof/>
                <w:webHidden/>
              </w:rPr>
              <w:fldChar w:fldCharType="begin"/>
            </w:r>
            <w:r w:rsidR="00030DBA">
              <w:rPr>
                <w:noProof/>
                <w:webHidden/>
              </w:rPr>
              <w:instrText xml:space="preserve"> PAGEREF _Toc57659378 \h </w:instrText>
            </w:r>
            <w:r w:rsidR="00030DBA">
              <w:rPr>
                <w:noProof/>
                <w:webHidden/>
              </w:rPr>
            </w:r>
            <w:r w:rsidR="00030DBA">
              <w:rPr>
                <w:noProof/>
                <w:webHidden/>
              </w:rPr>
              <w:fldChar w:fldCharType="separate"/>
            </w:r>
            <w:r w:rsidR="00DC48AD">
              <w:rPr>
                <w:noProof/>
                <w:webHidden/>
              </w:rPr>
              <w:t>19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79" w:history="1">
            <w:r w:rsidR="00030DBA" w:rsidRPr="007B5F5B">
              <w:rPr>
                <w:rStyle w:val="Hyperlink"/>
                <w:noProof/>
              </w:rPr>
              <w:t>Farligt arbejde</w:t>
            </w:r>
            <w:r w:rsidR="00030DBA">
              <w:rPr>
                <w:noProof/>
                <w:webHidden/>
              </w:rPr>
              <w:tab/>
            </w:r>
            <w:r w:rsidR="00030DBA">
              <w:rPr>
                <w:noProof/>
                <w:webHidden/>
              </w:rPr>
              <w:fldChar w:fldCharType="begin"/>
            </w:r>
            <w:r w:rsidR="00030DBA">
              <w:rPr>
                <w:noProof/>
                <w:webHidden/>
              </w:rPr>
              <w:instrText xml:space="preserve"> PAGEREF _Toc57659379 \h </w:instrText>
            </w:r>
            <w:r w:rsidR="00030DBA">
              <w:rPr>
                <w:noProof/>
                <w:webHidden/>
              </w:rPr>
            </w:r>
            <w:r w:rsidR="00030DBA">
              <w:rPr>
                <w:noProof/>
                <w:webHidden/>
              </w:rPr>
              <w:fldChar w:fldCharType="separate"/>
            </w:r>
            <w:r w:rsidR="00DC48AD">
              <w:rPr>
                <w:noProof/>
                <w:webHidden/>
              </w:rPr>
              <w:t>19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0" w:history="1">
            <w:r w:rsidR="00030DBA" w:rsidRPr="007B5F5B">
              <w:rPr>
                <w:rStyle w:val="Hyperlink"/>
                <w:noProof/>
              </w:rPr>
              <w:t>Ferie</w:t>
            </w:r>
            <w:r w:rsidR="00030DBA">
              <w:rPr>
                <w:noProof/>
                <w:webHidden/>
              </w:rPr>
              <w:tab/>
            </w:r>
            <w:r w:rsidR="00030DBA">
              <w:rPr>
                <w:noProof/>
                <w:webHidden/>
              </w:rPr>
              <w:fldChar w:fldCharType="begin"/>
            </w:r>
            <w:r w:rsidR="00030DBA">
              <w:rPr>
                <w:noProof/>
                <w:webHidden/>
              </w:rPr>
              <w:instrText xml:space="preserve"> PAGEREF _Toc57659380 \h </w:instrText>
            </w:r>
            <w:r w:rsidR="00030DBA">
              <w:rPr>
                <w:noProof/>
                <w:webHidden/>
              </w:rPr>
            </w:r>
            <w:r w:rsidR="00030DBA">
              <w:rPr>
                <w:noProof/>
                <w:webHidden/>
              </w:rPr>
              <w:fldChar w:fldCharType="separate"/>
            </w:r>
            <w:r w:rsidR="00DC48AD">
              <w:rPr>
                <w:noProof/>
                <w:webHidden/>
              </w:rPr>
              <w:t>19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1" w:history="1">
            <w:r w:rsidR="00030DBA" w:rsidRPr="007B5F5B">
              <w:rPr>
                <w:rStyle w:val="Hyperlink"/>
                <w:noProof/>
              </w:rPr>
              <w:t>Ferielov</w:t>
            </w:r>
            <w:r w:rsidR="00030DBA">
              <w:rPr>
                <w:noProof/>
                <w:webHidden/>
              </w:rPr>
              <w:tab/>
            </w:r>
            <w:r w:rsidR="00030DBA">
              <w:rPr>
                <w:noProof/>
                <w:webHidden/>
              </w:rPr>
              <w:fldChar w:fldCharType="begin"/>
            </w:r>
            <w:r w:rsidR="00030DBA">
              <w:rPr>
                <w:noProof/>
                <w:webHidden/>
              </w:rPr>
              <w:instrText xml:space="preserve"> PAGEREF _Toc57659381 \h </w:instrText>
            </w:r>
            <w:r w:rsidR="00030DBA">
              <w:rPr>
                <w:noProof/>
                <w:webHidden/>
              </w:rPr>
            </w:r>
            <w:r w:rsidR="00030DBA">
              <w:rPr>
                <w:noProof/>
                <w:webHidden/>
              </w:rPr>
              <w:fldChar w:fldCharType="separate"/>
            </w:r>
            <w:r w:rsidR="00DC48AD">
              <w:rPr>
                <w:noProof/>
                <w:webHidden/>
              </w:rPr>
              <w:t>19</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2" w:history="1">
            <w:r w:rsidR="00030DBA" w:rsidRPr="007B5F5B">
              <w:rPr>
                <w:rStyle w:val="Hyperlink"/>
                <w:noProof/>
              </w:rPr>
              <w:t>Flex</w:t>
            </w:r>
            <w:r w:rsidR="00030DBA">
              <w:rPr>
                <w:noProof/>
                <w:webHidden/>
              </w:rPr>
              <w:tab/>
            </w:r>
            <w:r w:rsidR="00030DBA">
              <w:rPr>
                <w:noProof/>
                <w:webHidden/>
              </w:rPr>
              <w:fldChar w:fldCharType="begin"/>
            </w:r>
            <w:r w:rsidR="00030DBA">
              <w:rPr>
                <w:noProof/>
                <w:webHidden/>
              </w:rPr>
              <w:instrText xml:space="preserve"> PAGEREF _Toc57659382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3" w:history="1">
            <w:r w:rsidR="00030DBA" w:rsidRPr="007B5F5B">
              <w:rPr>
                <w:rStyle w:val="Hyperlink"/>
                <w:noProof/>
              </w:rPr>
              <w:t>Fysioterapi</w:t>
            </w:r>
            <w:r w:rsidR="00030DBA">
              <w:rPr>
                <w:noProof/>
                <w:webHidden/>
              </w:rPr>
              <w:tab/>
            </w:r>
            <w:r w:rsidR="00030DBA">
              <w:rPr>
                <w:noProof/>
                <w:webHidden/>
              </w:rPr>
              <w:fldChar w:fldCharType="begin"/>
            </w:r>
            <w:r w:rsidR="00030DBA">
              <w:rPr>
                <w:noProof/>
                <w:webHidden/>
              </w:rPr>
              <w:instrText xml:space="preserve"> PAGEREF _Toc57659383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4" w:history="1">
            <w:r w:rsidR="00030DBA" w:rsidRPr="007B5F5B">
              <w:rPr>
                <w:rStyle w:val="Hyperlink"/>
                <w:noProof/>
              </w:rPr>
              <w:t>FO dage</w:t>
            </w:r>
            <w:r w:rsidR="00030DBA">
              <w:rPr>
                <w:noProof/>
                <w:webHidden/>
              </w:rPr>
              <w:tab/>
            </w:r>
            <w:r w:rsidR="00030DBA">
              <w:rPr>
                <w:noProof/>
                <w:webHidden/>
              </w:rPr>
              <w:fldChar w:fldCharType="begin"/>
            </w:r>
            <w:r w:rsidR="00030DBA">
              <w:rPr>
                <w:noProof/>
                <w:webHidden/>
              </w:rPr>
              <w:instrText xml:space="preserve"> PAGEREF _Toc57659384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5" w:history="1">
            <w:r w:rsidR="00030DBA" w:rsidRPr="007B5F5B">
              <w:rPr>
                <w:rStyle w:val="Hyperlink"/>
                <w:noProof/>
              </w:rPr>
              <w:t>Gaver</w:t>
            </w:r>
            <w:r w:rsidR="00030DBA">
              <w:rPr>
                <w:noProof/>
                <w:webHidden/>
              </w:rPr>
              <w:tab/>
            </w:r>
            <w:r w:rsidR="00030DBA">
              <w:rPr>
                <w:noProof/>
                <w:webHidden/>
              </w:rPr>
              <w:fldChar w:fldCharType="begin"/>
            </w:r>
            <w:r w:rsidR="00030DBA">
              <w:rPr>
                <w:noProof/>
                <w:webHidden/>
              </w:rPr>
              <w:instrText xml:space="preserve"> PAGEREF _Toc57659385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6" w:history="1">
            <w:r w:rsidR="00030DBA" w:rsidRPr="007B5F5B">
              <w:rPr>
                <w:rStyle w:val="Hyperlink"/>
                <w:noProof/>
              </w:rPr>
              <w:t>Hjertestarter</w:t>
            </w:r>
            <w:r w:rsidR="00030DBA">
              <w:rPr>
                <w:noProof/>
                <w:webHidden/>
              </w:rPr>
              <w:tab/>
            </w:r>
            <w:r w:rsidR="00030DBA">
              <w:rPr>
                <w:noProof/>
                <w:webHidden/>
              </w:rPr>
              <w:fldChar w:fldCharType="begin"/>
            </w:r>
            <w:r w:rsidR="00030DBA">
              <w:rPr>
                <w:noProof/>
                <w:webHidden/>
              </w:rPr>
              <w:instrText xml:space="preserve"> PAGEREF _Toc57659386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7" w:history="1">
            <w:r w:rsidR="00030DBA" w:rsidRPr="007B5F5B">
              <w:rPr>
                <w:rStyle w:val="Hyperlink"/>
                <w:noProof/>
              </w:rPr>
              <w:t>Håndværkere</w:t>
            </w:r>
            <w:r w:rsidR="00030DBA">
              <w:rPr>
                <w:noProof/>
                <w:webHidden/>
              </w:rPr>
              <w:tab/>
            </w:r>
            <w:r w:rsidR="00030DBA">
              <w:rPr>
                <w:noProof/>
                <w:webHidden/>
              </w:rPr>
              <w:fldChar w:fldCharType="begin"/>
            </w:r>
            <w:r w:rsidR="00030DBA">
              <w:rPr>
                <w:noProof/>
                <w:webHidden/>
              </w:rPr>
              <w:instrText xml:space="preserve"> PAGEREF _Toc57659387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8" w:history="1">
            <w:r w:rsidR="00030DBA" w:rsidRPr="007B5F5B">
              <w:rPr>
                <w:rStyle w:val="Hyperlink"/>
                <w:noProof/>
              </w:rPr>
              <w:t>Indkøb og udlæg mm.</w:t>
            </w:r>
            <w:r w:rsidR="00030DBA">
              <w:rPr>
                <w:noProof/>
                <w:webHidden/>
              </w:rPr>
              <w:tab/>
            </w:r>
            <w:r w:rsidR="00030DBA">
              <w:rPr>
                <w:noProof/>
                <w:webHidden/>
              </w:rPr>
              <w:fldChar w:fldCharType="begin"/>
            </w:r>
            <w:r w:rsidR="00030DBA">
              <w:rPr>
                <w:noProof/>
                <w:webHidden/>
              </w:rPr>
              <w:instrText xml:space="preserve"> PAGEREF _Toc57659388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89" w:history="1">
            <w:r w:rsidR="00030DBA" w:rsidRPr="007B5F5B">
              <w:rPr>
                <w:rStyle w:val="Hyperlink"/>
                <w:noProof/>
              </w:rPr>
              <w:t>Introduktion og instruktion - mappe</w:t>
            </w:r>
            <w:r w:rsidR="00030DBA">
              <w:rPr>
                <w:noProof/>
                <w:webHidden/>
              </w:rPr>
              <w:tab/>
            </w:r>
            <w:r w:rsidR="00030DBA">
              <w:rPr>
                <w:noProof/>
                <w:webHidden/>
              </w:rPr>
              <w:fldChar w:fldCharType="begin"/>
            </w:r>
            <w:r w:rsidR="00030DBA">
              <w:rPr>
                <w:noProof/>
                <w:webHidden/>
              </w:rPr>
              <w:instrText xml:space="preserve"> PAGEREF _Toc57659389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0" w:history="1">
            <w:r w:rsidR="00030DBA" w:rsidRPr="007B5F5B">
              <w:rPr>
                <w:rStyle w:val="Hyperlink"/>
                <w:noProof/>
              </w:rPr>
              <w:t>Introduktion til nye medarbejdere</w:t>
            </w:r>
            <w:r w:rsidR="00030DBA">
              <w:rPr>
                <w:noProof/>
                <w:webHidden/>
              </w:rPr>
              <w:tab/>
            </w:r>
            <w:r w:rsidR="00030DBA">
              <w:rPr>
                <w:noProof/>
                <w:webHidden/>
              </w:rPr>
              <w:fldChar w:fldCharType="begin"/>
            </w:r>
            <w:r w:rsidR="00030DBA">
              <w:rPr>
                <w:noProof/>
                <w:webHidden/>
              </w:rPr>
              <w:instrText xml:space="preserve"> PAGEREF _Toc57659390 \h </w:instrText>
            </w:r>
            <w:r w:rsidR="00030DBA">
              <w:rPr>
                <w:noProof/>
                <w:webHidden/>
              </w:rPr>
            </w:r>
            <w:r w:rsidR="00030DBA">
              <w:rPr>
                <w:noProof/>
                <w:webHidden/>
              </w:rPr>
              <w:fldChar w:fldCharType="separate"/>
            </w:r>
            <w:r w:rsidR="00DC48AD">
              <w:rPr>
                <w:noProof/>
                <w:webHidden/>
              </w:rPr>
              <w:t>20</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1" w:history="1">
            <w:r w:rsidR="00030DBA" w:rsidRPr="007B5F5B">
              <w:rPr>
                <w:rStyle w:val="Hyperlink"/>
                <w:noProof/>
              </w:rPr>
              <w:t>Jul/nytår</w:t>
            </w:r>
            <w:r w:rsidR="00030DBA">
              <w:rPr>
                <w:noProof/>
                <w:webHidden/>
              </w:rPr>
              <w:tab/>
            </w:r>
            <w:r w:rsidR="00030DBA">
              <w:rPr>
                <w:noProof/>
                <w:webHidden/>
              </w:rPr>
              <w:fldChar w:fldCharType="begin"/>
            </w:r>
            <w:r w:rsidR="00030DBA">
              <w:rPr>
                <w:noProof/>
                <w:webHidden/>
              </w:rPr>
              <w:instrText xml:space="preserve"> PAGEREF _Toc57659391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2" w:history="1">
            <w:r w:rsidR="00030DBA" w:rsidRPr="007B5F5B">
              <w:rPr>
                <w:rStyle w:val="Hyperlink"/>
                <w:noProof/>
              </w:rPr>
              <w:t>Kompetenceudvikling</w:t>
            </w:r>
            <w:r w:rsidR="00030DBA">
              <w:rPr>
                <w:noProof/>
                <w:webHidden/>
              </w:rPr>
              <w:tab/>
            </w:r>
            <w:r w:rsidR="00030DBA">
              <w:rPr>
                <w:noProof/>
                <w:webHidden/>
              </w:rPr>
              <w:fldChar w:fldCharType="begin"/>
            </w:r>
            <w:r w:rsidR="00030DBA">
              <w:rPr>
                <w:noProof/>
                <w:webHidden/>
              </w:rPr>
              <w:instrText xml:space="preserve"> PAGEREF _Toc57659392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3" w:history="1">
            <w:r w:rsidR="00030DBA" w:rsidRPr="007B5F5B">
              <w:rPr>
                <w:rStyle w:val="Hyperlink"/>
                <w:noProof/>
              </w:rPr>
              <w:t>Konflikthåndtering</w:t>
            </w:r>
            <w:r w:rsidR="00030DBA">
              <w:rPr>
                <w:noProof/>
                <w:webHidden/>
              </w:rPr>
              <w:tab/>
            </w:r>
            <w:r w:rsidR="00030DBA">
              <w:rPr>
                <w:noProof/>
                <w:webHidden/>
              </w:rPr>
              <w:fldChar w:fldCharType="begin"/>
            </w:r>
            <w:r w:rsidR="00030DBA">
              <w:rPr>
                <w:noProof/>
                <w:webHidden/>
              </w:rPr>
              <w:instrText xml:space="preserve"> PAGEREF _Toc57659393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4" w:history="1">
            <w:r w:rsidR="00030DBA" w:rsidRPr="007B5F5B">
              <w:rPr>
                <w:rStyle w:val="Hyperlink"/>
                <w:noProof/>
              </w:rPr>
              <w:t>Krisepsykolog</w:t>
            </w:r>
            <w:r w:rsidR="00030DBA">
              <w:rPr>
                <w:noProof/>
                <w:webHidden/>
              </w:rPr>
              <w:tab/>
            </w:r>
            <w:r w:rsidR="00030DBA">
              <w:rPr>
                <w:noProof/>
                <w:webHidden/>
              </w:rPr>
              <w:fldChar w:fldCharType="begin"/>
            </w:r>
            <w:r w:rsidR="00030DBA">
              <w:rPr>
                <w:noProof/>
                <w:webHidden/>
              </w:rPr>
              <w:instrText xml:space="preserve"> PAGEREF _Toc57659394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5" w:history="1">
            <w:r w:rsidR="00030DBA" w:rsidRPr="007B5F5B">
              <w:rPr>
                <w:rStyle w:val="Hyperlink"/>
                <w:noProof/>
              </w:rPr>
              <w:t>Kriseberedskabsmappe</w:t>
            </w:r>
            <w:r w:rsidR="00030DBA">
              <w:rPr>
                <w:noProof/>
                <w:webHidden/>
              </w:rPr>
              <w:tab/>
            </w:r>
            <w:r w:rsidR="00030DBA">
              <w:rPr>
                <w:noProof/>
                <w:webHidden/>
              </w:rPr>
              <w:fldChar w:fldCharType="begin"/>
            </w:r>
            <w:r w:rsidR="00030DBA">
              <w:rPr>
                <w:noProof/>
                <w:webHidden/>
              </w:rPr>
              <w:instrText xml:space="preserve"> PAGEREF _Toc57659395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6" w:history="1">
            <w:r w:rsidR="00030DBA" w:rsidRPr="007B5F5B">
              <w:rPr>
                <w:rStyle w:val="Hyperlink"/>
                <w:noProof/>
              </w:rPr>
              <w:t>Kørsel i egen bil med beboere</w:t>
            </w:r>
            <w:r w:rsidR="00030DBA">
              <w:rPr>
                <w:noProof/>
                <w:webHidden/>
              </w:rPr>
              <w:tab/>
            </w:r>
            <w:r w:rsidR="00030DBA">
              <w:rPr>
                <w:noProof/>
                <w:webHidden/>
              </w:rPr>
              <w:fldChar w:fldCharType="begin"/>
            </w:r>
            <w:r w:rsidR="00030DBA">
              <w:rPr>
                <w:noProof/>
                <w:webHidden/>
              </w:rPr>
              <w:instrText xml:space="preserve"> PAGEREF _Toc57659396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7" w:history="1">
            <w:r w:rsidR="00030DBA" w:rsidRPr="007B5F5B">
              <w:rPr>
                <w:rStyle w:val="Hyperlink"/>
                <w:noProof/>
              </w:rPr>
              <w:t>Lønudbetaling</w:t>
            </w:r>
            <w:r w:rsidR="00030DBA">
              <w:rPr>
                <w:noProof/>
                <w:webHidden/>
              </w:rPr>
              <w:tab/>
            </w:r>
            <w:r w:rsidR="00030DBA">
              <w:rPr>
                <w:noProof/>
                <w:webHidden/>
              </w:rPr>
              <w:fldChar w:fldCharType="begin"/>
            </w:r>
            <w:r w:rsidR="00030DBA">
              <w:rPr>
                <w:noProof/>
                <w:webHidden/>
              </w:rPr>
              <w:instrText xml:space="preserve"> PAGEREF _Toc57659397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8" w:history="1">
            <w:r w:rsidR="00030DBA" w:rsidRPr="007B5F5B">
              <w:rPr>
                <w:rStyle w:val="Hyperlink"/>
                <w:noProof/>
              </w:rPr>
              <w:t>MED udvalg</w:t>
            </w:r>
            <w:r w:rsidR="00030DBA">
              <w:rPr>
                <w:noProof/>
                <w:webHidden/>
              </w:rPr>
              <w:tab/>
            </w:r>
            <w:r w:rsidR="00030DBA">
              <w:rPr>
                <w:noProof/>
                <w:webHidden/>
              </w:rPr>
              <w:fldChar w:fldCharType="begin"/>
            </w:r>
            <w:r w:rsidR="00030DBA">
              <w:rPr>
                <w:noProof/>
                <w:webHidden/>
              </w:rPr>
              <w:instrText xml:space="preserve"> PAGEREF _Toc57659398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399" w:history="1">
            <w:r w:rsidR="00030DBA" w:rsidRPr="007B5F5B">
              <w:rPr>
                <w:rStyle w:val="Hyperlink"/>
                <w:noProof/>
              </w:rPr>
              <w:t>Medicin</w:t>
            </w:r>
            <w:r w:rsidR="00030DBA">
              <w:rPr>
                <w:noProof/>
                <w:webHidden/>
              </w:rPr>
              <w:tab/>
            </w:r>
            <w:r w:rsidR="00030DBA">
              <w:rPr>
                <w:noProof/>
                <w:webHidden/>
              </w:rPr>
              <w:fldChar w:fldCharType="begin"/>
            </w:r>
            <w:r w:rsidR="00030DBA">
              <w:rPr>
                <w:noProof/>
                <w:webHidden/>
              </w:rPr>
              <w:instrText xml:space="preserve"> PAGEREF _Toc57659399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0" w:history="1">
            <w:r w:rsidR="00030DBA" w:rsidRPr="007B5F5B">
              <w:rPr>
                <w:rStyle w:val="Hyperlink"/>
                <w:noProof/>
              </w:rPr>
              <w:t>Medarbejdernet</w:t>
            </w:r>
            <w:r w:rsidR="00030DBA">
              <w:rPr>
                <w:noProof/>
                <w:webHidden/>
              </w:rPr>
              <w:tab/>
            </w:r>
            <w:r w:rsidR="00030DBA">
              <w:rPr>
                <w:noProof/>
                <w:webHidden/>
              </w:rPr>
              <w:fldChar w:fldCharType="begin"/>
            </w:r>
            <w:r w:rsidR="00030DBA">
              <w:rPr>
                <w:noProof/>
                <w:webHidden/>
              </w:rPr>
              <w:instrText xml:space="preserve"> PAGEREF _Toc57659400 \h </w:instrText>
            </w:r>
            <w:r w:rsidR="00030DBA">
              <w:rPr>
                <w:noProof/>
                <w:webHidden/>
              </w:rPr>
            </w:r>
            <w:r w:rsidR="00030DBA">
              <w:rPr>
                <w:noProof/>
                <w:webHidden/>
              </w:rPr>
              <w:fldChar w:fldCharType="separate"/>
            </w:r>
            <w:r w:rsidR="00DC48AD">
              <w:rPr>
                <w:noProof/>
                <w:webHidden/>
              </w:rPr>
              <w:t>21</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1" w:history="1">
            <w:r w:rsidR="00030DBA" w:rsidRPr="007B5F5B">
              <w:rPr>
                <w:rStyle w:val="Hyperlink"/>
                <w:noProof/>
              </w:rPr>
              <w:t>Mobiltelefon</w:t>
            </w:r>
            <w:r w:rsidR="00030DBA">
              <w:rPr>
                <w:noProof/>
                <w:webHidden/>
              </w:rPr>
              <w:tab/>
            </w:r>
            <w:r w:rsidR="00030DBA">
              <w:rPr>
                <w:noProof/>
                <w:webHidden/>
              </w:rPr>
              <w:fldChar w:fldCharType="begin"/>
            </w:r>
            <w:r w:rsidR="00030DBA">
              <w:rPr>
                <w:noProof/>
                <w:webHidden/>
              </w:rPr>
              <w:instrText xml:space="preserve"> PAGEREF _Toc57659401 \h </w:instrText>
            </w:r>
            <w:r w:rsidR="00030DBA">
              <w:rPr>
                <w:noProof/>
                <w:webHidden/>
              </w:rPr>
            </w:r>
            <w:r w:rsidR="00030DBA">
              <w:rPr>
                <w:noProof/>
                <w:webHidden/>
              </w:rPr>
              <w:fldChar w:fldCharType="separate"/>
            </w:r>
            <w:r w:rsidR="00DC48AD">
              <w:rPr>
                <w:noProof/>
                <w:webHidden/>
              </w:rPr>
              <w:t>22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2" w:history="1">
            <w:r w:rsidR="00030DBA" w:rsidRPr="007B5F5B">
              <w:rPr>
                <w:rStyle w:val="Hyperlink"/>
                <w:noProof/>
              </w:rPr>
              <w:t>Mus – samtale</w:t>
            </w:r>
            <w:r w:rsidR="00030DBA">
              <w:rPr>
                <w:noProof/>
                <w:webHidden/>
              </w:rPr>
              <w:tab/>
            </w:r>
            <w:r w:rsidR="00030DBA">
              <w:rPr>
                <w:noProof/>
                <w:webHidden/>
              </w:rPr>
              <w:fldChar w:fldCharType="begin"/>
            </w:r>
            <w:r w:rsidR="00030DBA">
              <w:rPr>
                <w:noProof/>
                <w:webHidden/>
              </w:rPr>
              <w:instrText xml:space="preserve"> PAGEREF _Toc57659402 \h </w:instrText>
            </w:r>
            <w:r w:rsidR="00030DBA">
              <w:rPr>
                <w:noProof/>
                <w:webHidden/>
              </w:rPr>
            </w:r>
            <w:r w:rsidR="00030DBA">
              <w:rPr>
                <w:noProof/>
                <w:webHidden/>
              </w:rPr>
              <w:fldChar w:fldCharType="separate"/>
            </w:r>
            <w:r w:rsidR="00DC48AD">
              <w:rPr>
                <w:noProof/>
                <w:webHidden/>
              </w:rPr>
              <w:t>22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3" w:history="1">
            <w:r w:rsidR="00030DBA" w:rsidRPr="007B5F5B">
              <w:rPr>
                <w:rStyle w:val="Hyperlink"/>
                <w:noProof/>
              </w:rPr>
              <w:t>Nøgler</w:t>
            </w:r>
            <w:r w:rsidR="00030DBA">
              <w:rPr>
                <w:noProof/>
                <w:webHidden/>
              </w:rPr>
              <w:tab/>
            </w:r>
            <w:r w:rsidR="00030DBA">
              <w:rPr>
                <w:noProof/>
                <w:webHidden/>
              </w:rPr>
              <w:fldChar w:fldCharType="begin"/>
            </w:r>
            <w:r w:rsidR="00030DBA">
              <w:rPr>
                <w:noProof/>
                <w:webHidden/>
              </w:rPr>
              <w:instrText xml:space="preserve"> PAGEREF _Toc57659403 \h </w:instrText>
            </w:r>
            <w:r w:rsidR="00030DBA">
              <w:rPr>
                <w:noProof/>
                <w:webHidden/>
              </w:rPr>
            </w:r>
            <w:r w:rsidR="00030DBA">
              <w:rPr>
                <w:noProof/>
                <w:webHidden/>
              </w:rPr>
              <w:fldChar w:fldCharType="separate"/>
            </w:r>
            <w:r w:rsidR="00DC48AD">
              <w:rPr>
                <w:noProof/>
                <w:webHidden/>
              </w:rPr>
              <w:t>22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4" w:history="1">
            <w:r w:rsidR="00030DBA" w:rsidRPr="007B5F5B">
              <w:rPr>
                <w:rStyle w:val="Hyperlink"/>
                <w:noProof/>
              </w:rPr>
              <w:t>Opsynspligt og omsorgspligt</w:t>
            </w:r>
            <w:r w:rsidR="00030DBA">
              <w:rPr>
                <w:noProof/>
                <w:webHidden/>
              </w:rPr>
              <w:tab/>
            </w:r>
            <w:r w:rsidR="00030DBA">
              <w:rPr>
                <w:noProof/>
                <w:webHidden/>
              </w:rPr>
              <w:fldChar w:fldCharType="begin"/>
            </w:r>
            <w:r w:rsidR="00030DBA">
              <w:rPr>
                <w:noProof/>
                <w:webHidden/>
              </w:rPr>
              <w:instrText xml:space="preserve"> PAGEREF _Toc57659404 \h </w:instrText>
            </w:r>
            <w:r w:rsidR="00030DBA">
              <w:rPr>
                <w:noProof/>
                <w:webHidden/>
              </w:rPr>
            </w:r>
            <w:r w:rsidR="00030DBA">
              <w:rPr>
                <w:noProof/>
                <w:webHidden/>
              </w:rPr>
              <w:fldChar w:fldCharType="separate"/>
            </w:r>
            <w:r w:rsidR="00DC48AD">
              <w:rPr>
                <w:noProof/>
                <w:webHidden/>
              </w:rPr>
              <w:t>22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5" w:history="1">
            <w:r w:rsidR="00030DBA" w:rsidRPr="007B5F5B">
              <w:rPr>
                <w:rStyle w:val="Hyperlink"/>
                <w:noProof/>
              </w:rPr>
              <w:t>Omsorgssamtale ift. sygefraværspolitikken</w:t>
            </w:r>
            <w:r w:rsidR="00030DBA">
              <w:rPr>
                <w:noProof/>
                <w:webHidden/>
              </w:rPr>
              <w:tab/>
            </w:r>
            <w:r w:rsidR="00030DBA">
              <w:rPr>
                <w:noProof/>
                <w:webHidden/>
              </w:rPr>
              <w:fldChar w:fldCharType="begin"/>
            </w:r>
            <w:r w:rsidR="00030DBA">
              <w:rPr>
                <w:noProof/>
                <w:webHidden/>
              </w:rPr>
              <w:instrText xml:space="preserve"> PAGEREF _Toc57659405 \h </w:instrText>
            </w:r>
            <w:r w:rsidR="00030DBA">
              <w:rPr>
                <w:noProof/>
                <w:webHidden/>
              </w:rPr>
            </w:r>
            <w:r w:rsidR="00030DBA">
              <w:rPr>
                <w:noProof/>
                <w:webHidden/>
              </w:rPr>
              <w:fldChar w:fldCharType="separate"/>
            </w:r>
            <w:r w:rsidR="00DC48AD">
              <w:rPr>
                <w:noProof/>
                <w:webHidden/>
              </w:rPr>
              <w:t>22</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6" w:history="1">
            <w:r w:rsidR="00030DBA" w:rsidRPr="007B5F5B">
              <w:rPr>
                <w:rStyle w:val="Hyperlink"/>
                <w:noProof/>
              </w:rPr>
              <w:t>Omsorgsdage</w:t>
            </w:r>
            <w:r w:rsidR="00030DBA">
              <w:rPr>
                <w:noProof/>
                <w:webHidden/>
              </w:rPr>
              <w:tab/>
            </w:r>
            <w:r w:rsidR="00030DBA">
              <w:rPr>
                <w:noProof/>
                <w:webHidden/>
              </w:rPr>
              <w:fldChar w:fldCharType="begin"/>
            </w:r>
            <w:r w:rsidR="00030DBA">
              <w:rPr>
                <w:noProof/>
                <w:webHidden/>
              </w:rPr>
              <w:instrText xml:space="preserve"> PAGEREF _Toc57659406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7" w:history="1">
            <w:r w:rsidR="00030DBA" w:rsidRPr="007B5F5B">
              <w:rPr>
                <w:rStyle w:val="Hyperlink"/>
                <w:noProof/>
              </w:rPr>
              <w:t>Personlige oplysninger</w:t>
            </w:r>
            <w:r w:rsidR="00030DBA">
              <w:rPr>
                <w:noProof/>
                <w:webHidden/>
              </w:rPr>
              <w:tab/>
            </w:r>
            <w:r w:rsidR="00030DBA">
              <w:rPr>
                <w:noProof/>
                <w:webHidden/>
              </w:rPr>
              <w:fldChar w:fldCharType="begin"/>
            </w:r>
            <w:r w:rsidR="00030DBA">
              <w:rPr>
                <w:noProof/>
                <w:webHidden/>
              </w:rPr>
              <w:instrText xml:space="preserve"> PAGEREF _Toc57659407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8" w:history="1">
            <w:r w:rsidR="00030DBA" w:rsidRPr="007B5F5B">
              <w:rPr>
                <w:rStyle w:val="Hyperlink"/>
                <w:noProof/>
              </w:rPr>
              <w:t>Påklædning</w:t>
            </w:r>
            <w:r w:rsidR="00030DBA">
              <w:rPr>
                <w:noProof/>
                <w:webHidden/>
              </w:rPr>
              <w:tab/>
            </w:r>
            <w:r w:rsidR="00030DBA">
              <w:rPr>
                <w:noProof/>
                <w:webHidden/>
              </w:rPr>
              <w:fldChar w:fldCharType="begin"/>
            </w:r>
            <w:r w:rsidR="00030DBA">
              <w:rPr>
                <w:noProof/>
                <w:webHidden/>
              </w:rPr>
              <w:instrText xml:space="preserve"> PAGEREF _Toc57659408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09" w:history="1">
            <w:r w:rsidR="00030DBA" w:rsidRPr="007B5F5B">
              <w:rPr>
                <w:rStyle w:val="Hyperlink"/>
                <w:noProof/>
              </w:rPr>
              <w:t>Raskmelding</w:t>
            </w:r>
            <w:r w:rsidR="00030DBA">
              <w:rPr>
                <w:noProof/>
                <w:webHidden/>
              </w:rPr>
              <w:tab/>
            </w:r>
            <w:r w:rsidR="00030DBA">
              <w:rPr>
                <w:noProof/>
                <w:webHidden/>
              </w:rPr>
              <w:fldChar w:fldCharType="begin"/>
            </w:r>
            <w:r w:rsidR="00030DBA">
              <w:rPr>
                <w:noProof/>
                <w:webHidden/>
              </w:rPr>
              <w:instrText xml:space="preserve"> PAGEREF _Toc57659409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0" w:history="1">
            <w:r w:rsidR="00030DBA" w:rsidRPr="007B5F5B">
              <w:rPr>
                <w:rStyle w:val="Hyperlink"/>
                <w:noProof/>
              </w:rPr>
              <w:t>Rygning</w:t>
            </w:r>
            <w:r w:rsidR="00030DBA">
              <w:rPr>
                <w:noProof/>
                <w:webHidden/>
              </w:rPr>
              <w:tab/>
            </w:r>
            <w:r w:rsidR="00030DBA">
              <w:rPr>
                <w:noProof/>
                <w:webHidden/>
              </w:rPr>
              <w:fldChar w:fldCharType="begin"/>
            </w:r>
            <w:r w:rsidR="00030DBA">
              <w:rPr>
                <w:noProof/>
                <w:webHidden/>
              </w:rPr>
              <w:instrText xml:space="preserve"> PAGEREF _Toc57659410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1" w:history="1">
            <w:r w:rsidR="00030DBA" w:rsidRPr="007B5F5B">
              <w:rPr>
                <w:rStyle w:val="Hyperlink"/>
                <w:noProof/>
              </w:rPr>
              <w:t>Sikkerhed</w:t>
            </w:r>
            <w:r w:rsidR="00030DBA">
              <w:rPr>
                <w:noProof/>
                <w:webHidden/>
              </w:rPr>
              <w:tab/>
            </w:r>
            <w:r w:rsidR="00030DBA">
              <w:rPr>
                <w:noProof/>
                <w:webHidden/>
              </w:rPr>
              <w:fldChar w:fldCharType="begin"/>
            </w:r>
            <w:r w:rsidR="00030DBA">
              <w:rPr>
                <w:noProof/>
                <w:webHidden/>
              </w:rPr>
              <w:instrText xml:space="preserve"> PAGEREF _Toc57659411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2" w:history="1">
            <w:r w:rsidR="00030DBA" w:rsidRPr="007B5F5B">
              <w:rPr>
                <w:rStyle w:val="Hyperlink"/>
                <w:noProof/>
              </w:rPr>
              <w:t>Sikkerheds-gruppen</w:t>
            </w:r>
            <w:r w:rsidR="00030DBA">
              <w:rPr>
                <w:noProof/>
                <w:webHidden/>
              </w:rPr>
              <w:tab/>
            </w:r>
            <w:r w:rsidR="00030DBA">
              <w:rPr>
                <w:noProof/>
                <w:webHidden/>
              </w:rPr>
              <w:fldChar w:fldCharType="begin"/>
            </w:r>
            <w:r w:rsidR="00030DBA">
              <w:rPr>
                <w:noProof/>
                <w:webHidden/>
              </w:rPr>
              <w:instrText xml:space="preserve"> PAGEREF _Toc57659412 \h </w:instrText>
            </w:r>
            <w:r w:rsidR="00030DBA">
              <w:rPr>
                <w:noProof/>
                <w:webHidden/>
              </w:rPr>
            </w:r>
            <w:r w:rsidR="00030DBA">
              <w:rPr>
                <w:noProof/>
                <w:webHidden/>
              </w:rPr>
              <w:fldChar w:fldCharType="separate"/>
            </w:r>
            <w:r w:rsidR="00DC48AD">
              <w:rPr>
                <w:noProof/>
                <w:webHidden/>
              </w:rPr>
              <w:t>23</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3" w:history="1">
            <w:r w:rsidR="00030DBA" w:rsidRPr="007B5F5B">
              <w:rPr>
                <w:rStyle w:val="Hyperlink"/>
                <w:noProof/>
              </w:rPr>
              <w:t>Supervision</w:t>
            </w:r>
            <w:r w:rsidR="00030DBA">
              <w:rPr>
                <w:noProof/>
                <w:webHidden/>
              </w:rPr>
              <w:tab/>
            </w:r>
            <w:r w:rsidR="00030DBA">
              <w:rPr>
                <w:noProof/>
                <w:webHidden/>
              </w:rPr>
              <w:fldChar w:fldCharType="begin"/>
            </w:r>
            <w:r w:rsidR="00030DBA">
              <w:rPr>
                <w:noProof/>
                <w:webHidden/>
              </w:rPr>
              <w:instrText xml:space="preserve"> PAGEREF _Toc57659413 \h </w:instrText>
            </w:r>
            <w:r w:rsidR="00030DBA">
              <w:rPr>
                <w:noProof/>
                <w:webHidden/>
              </w:rPr>
            </w:r>
            <w:r w:rsidR="00030DBA">
              <w:rPr>
                <w:noProof/>
                <w:webHidden/>
              </w:rPr>
              <w:fldChar w:fldCharType="separate"/>
            </w:r>
            <w:r w:rsidR="00DC48AD">
              <w:rPr>
                <w:noProof/>
                <w:webHidden/>
              </w:rPr>
              <w:t>24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4" w:history="1">
            <w:r w:rsidR="00030DBA" w:rsidRPr="007B5F5B">
              <w:rPr>
                <w:rStyle w:val="Hyperlink"/>
                <w:noProof/>
              </w:rPr>
              <w:t>Sygemelding</w:t>
            </w:r>
            <w:r w:rsidR="00030DBA">
              <w:rPr>
                <w:noProof/>
                <w:webHidden/>
              </w:rPr>
              <w:tab/>
            </w:r>
            <w:r w:rsidR="00030DBA">
              <w:rPr>
                <w:noProof/>
                <w:webHidden/>
              </w:rPr>
              <w:fldChar w:fldCharType="begin"/>
            </w:r>
            <w:r w:rsidR="00030DBA">
              <w:rPr>
                <w:noProof/>
                <w:webHidden/>
              </w:rPr>
              <w:instrText xml:space="preserve"> PAGEREF _Toc57659414 \h </w:instrText>
            </w:r>
            <w:r w:rsidR="00030DBA">
              <w:rPr>
                <w:noProof/>
                <w:webHidden/>
              </w:rPr>
            </w:r>
            <w:r w:rsidR="00030DBA">
              <w:rPr>
                <w:noProof/>
                <w:webHidden/>
              </w:rPr>
              <w:fldChar w:fldCharType="separate"/>
            </w:r>
            <w:r w:rsidR="00DC48AD">
              <w:rPr>
                <w:noProof/>
                <w:webHidden/>
              </w:rPr>
              <w:t>24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5" w:history="1">
            <w:r w:rsidR="00030DBA" w:rsidRPr="007B5F5B">
              <w:rPr>
                <w:rStyle w:val="Hyperlink"/>
                <w:noProof/>
              </w:rPr>
              <w:t>Seniordage</w:t>
            </w:r>
            <w:r w:rsidR="00030DBA">
              <w:rPr>
                <w:noProof/>
                <w:webHidden/>
              </w:rPr>
              <w:tab/>
            </w:r>
            <w:r w:rsidR="00030DBA">
              <w:rPr>
                <w:noProof/>
                <w:webHidden/>
              </w:rPr>
              <w:fldChar w:fldCharType="begin"/>
            </w:r>
            <w:r w:rsidR="00030DBA">
              <w:rPr>
                <w:noProof/>
                <w:webHidden/>
              </w:rPr>
              <w:instrText xml:space="preserve"> PAGEREF _Toc57659415 \h </w:instrText>
            </w:r>
            <w:r w:rsidR="00030DBA">
              <w:rPr>
                <w:noProof/>
                <w:webHidden/>
              </w:rPr>
            </w:r>
            <w:r w:rsidR="00030DBA">
              <w:rPr>
                <w:noProof/>
                <w:webHidden/>
              </w:rPr>
              <w:fldChar w:fldCharType="separate"/>
            </w:r>
            <w:r w:rsidR="00DC48AD">
              <w:rPr>
                <w:noProof/>
                <w:webHidden/>
              </w:rPr>
              <w:t>24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6" w:history="1">
            <w:r w:rsidR="00030DBA" w:rsidRPr="007B5F5B">
              <w:rPr>
                <w:rStyle w:val="Hyperlink"/>
                <w:noProof/>
              </w:rPr>
              <w:t>Tillidsvalgte</w:t>
            </w:r>
            <w:r w:rsidR="00030DBA">
              <w:rPr>
                <w:noProof/>
                <w:webHidden/>
              </w:rPr>
              <w:tab/>
            </w:r>
            <w:r w:rsidR="00030DBA">
              <w:rPr>
                <w:noProof/>
                <w:webHidden/>
              </w:rPr>
              <w:fldChar w:fldCharType="begin"/>
            </w:r>
            <w:r w:rsidR="00030DBA">
              <w:rPr>
                <w:noProof/>
                <w:webHidden/>
              </w:rPr>
              <w:instrText xml:space="preserve"> PAGEREF _Toc57659416 \h </w:instrText>
            </w:r>
            <w:r w:rsidR="00030DBA">
              <w:rPr>
                <w:noProof/>
                <w:webHidden/>
              </w:rPr>
            </w:r>
            <w:r w:rsidR="00030DBA">
              <w:rPr>
                <w:noProof/>
                <w:webHidden/>
              </w:rPr>
              <w:fldChar w:fldCharType="separate"/>
            </w:r>
            <w:r w:rsidR="00DC48AD">
              <w:rPr>
                <w:noProof/>
                <w:webHidden/>
              </w:rPr>
              <w:t>24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7" w:history="1">
            <w:r w:rsidR="00030DBA" w:rsidRPr="007B5F5B">
              <w:rPr>
                <w:rStyle w:val="Hyperlink"/>
                <w:noProof/>
              </w:rPr>
              <w:t>Tjenestefri</w:t>
            </w:r>
            <w:r w:rsidR="00030DBA">
              <w:rPr>
                <w:noProof/>
                <w:webHidden/>
              </w:rPr>
              <w:tab/>
            </w:r>
            <w:r w:rsidR="00030DBA">
              <w:rPr>
                <w:noProof/>
                <w:webHidden/>
              </w:rPr>
              <w:fldChar w:fldCharType="begin"/>
            </w:r>
            <w:r w:rsidR="00030DBA">
              <w:rPr>
                <w:noProof/>
                <w:webHidden/>
              </w:rPr>
              <w:instrText xml:space="preserve"> PAGEREF _Toc57659417 \h </w:instrText>
            </w:r>
            <w:r w:rsidR="00030DBA">
              <w:rPr>
                <w:noProof/>
                <w:webHidden/>
              </w:rPr>
            </w:r>
            <w:r w:rsidR="00030DBA">
              <w:rPr>
                <w:noProof/>
                <w:webHidden/>
              </w:rPr>
              <w:fldChar w:fldCharType="separate"/>
            </w:r>
            <w:r w:rsidR="00DC48AD">
              <w:rPr>
                <w:noProof/>
                <w:webHidden/>
              </w:rPr>
              <w:t>24</w:t>
            </w:r>
            <w:r w:rsidR="00030DBA">
              <w:rPr>
                <w:noProof/>
                <w:webHidden/>
              </w:rPr>
              <w:fldChar w:fldCharType="end"/>
            </w:r>
          </w:hyperlink>
        </w:p>
        <w:p w:rsidR="00030DBA" w:rsidRDefault="000C33B9">
          <w:pPr>
            <w:pStyle w:val="Indholdsfortegnelse2"/>
            <w:tabs>
              <w:tab w:val="right" w:leader="dot" w:pos="9628"/>
            </w:tabs>
            <w:rPr>
              <w:rFonts w:asciiTheme="minorHAnsi" w:eastAsiaTheme="minorEastAsia" w:hAnsiTheme="minorHAnsi"/>
              <w:noProof/>
              <w:sz w:val="22"/>
              <w:lang w:eastAsia="da-DK"/>
            </w:rPr>
          </w:pPr>
          <w:hyperlink w:anchor="_Toc57659418" w:history="1">
            <w:r w:rsidR="00030DBA" w:rsidRPr="007B5F5B">
              <w:rPr>
                <w:rStyle w:val="Hyperlink"/>
                <w:noProof/>
              </w:rPr>
              <w:t>Vold, trusler eller chikane</w:t>
            </w:r>
            <w:r w:rsidR="00030DBA">
              <w:rPr>
                <w:noProof/>
                <w:webHidden/>
              </w:rPr>
              <w:tab/>
            </w:r>
            <w:r w:rsidR="00030DBA">
              <w:rPr>
                <w:noProof/>
                <w:webHidden/>
              </w:rPr>
              <w:fldChar w:fldCharType="begin"/>
            </w:r>
            <w:r w:rsidR="00030DBA">
              <w:rPr>
                <w:noProof/>
                <w:webHidden/>
              </w:rPr>
              <w:instrText xml:space="preserve"> PAGEREF _Toc57659418 \h </w:instrText>
            </w:r>
            <w:r w:rsidR="00030DBA">
              <w:rPr>
                <w:noProof/>
                <w:webHidden/>
              </w:rPr>
            </w:r>
            <w:r w:rsidR="00030DBA">
              <w:rPr>
                <w:noProof/>
                <w:webHidden/>
              </w:rPr>
              <w:fldChar w:fldCharType="separate"/>
            </w:r>
            <w:r w:rsidR="00DC48AD">
              <w:rPr>
                <w:noProof/>
                <w:webHidden/>
              </w:rPr>
              <w:t>24</w:t>
            </w:r>
            <w:r w:rsidR="00030DBA">
              <w:rPr>
                <w:noProof/>
                <w:webHidden/>
              </w:rPr>
              <w:fldChar w:fldCharType="end"/>
            </w:r>
          </w:hyperlink>
        </w:p>
        <w:p w:rsidR="00254E39" w:rsidRPr="00F5042F" w:rsidRDefault="00254E39" w:rsidP="009C3DD3">
          <w:pPr>
            <w:rPr>
              <w:rFonts w:cs="Arial"/>
            </w:rPr>
          </w:pPr>
          <w:r w:rsidRPr="00F5042F">
            <w:rPr>
              <w:rFonts w:cs="Arial"/>
              <w:b/>
              <w:bCs/>
            </w:rPr>
            <w:fldChar w:fldCharType="end"/>
          </w:r>
        </w:p>
      </w:sdtContent>
    </w:sdt>
    <w:p w:rsidR="00030DBA" w:rsidRDefault="00030DBA">
      <w:pPr>
        <w:spacing w:line="259" w:lineRule="auto"/>
        <w:rPr>
          <w:rFonts w:eastAsiaTheme="majorEastAsia" w:cs="Arial"/>
          <w:b/>
          <w:color w:val="000000" w:themeColor="text1"/>
          <w:sz w:val="28"/>
          <w:szCs w:val="32"/>
        </w:rPr>
      </w:pPr>
      <w:bookmarkStart w:id="1" w:name="_Toc57659319"/>
      <w:r>
        <w:rPr>
          <w:rFonts w:cs="Arial"/>
          <w:color w:val="000000" w:themeColor="text1"/>
        </w:rPr>
        <w:br w:type="page"/>
      </w:r>
    </w:p>
    <w:p w:rsidR="007A2345" w:rsidRPr="00F5042F" w:rsidRDefault="003A0774" w:rsidP="009C3DD3">
      <w:pPr>
        <w:pStyle w:val="Overskrift1"/>
        <w:spacing w:line="240" w:lineRule="auto"/>
        <w:rPr>
          <w:rFonts w:cs="Arial"/>
          <w:color w:val="000000" w:themeColor="text1"/>
        </w:rPr>
      </w:pPr>
      <w:r w:rsidRPr="00F5042F">
        <w:rPr>
          <w:rFonts w:cs="Arial"/>
          <w:color w:val="000000" w:themeColor="text1"/>
        </w:rPr>
        <w:lastRenderedPageBreak/>
        <w:t>Indledning</w:t>
      </w:r>
      <w:bookmarkEnd w:id="1"/>
    </w:p>
    <w:p w:rsidR="007164F7" w:rsidRDefault="00596C29" w:rsidP="009C3DD3">
      <w:pPr>
        <w:rPr>
          <w:rFonts w:cs="Arial"/>
          <w:color w:val="000000" w:themeColor="text1"/>
        </w:rPr>
      </w:pPr>
      <w:r w:rsidRPr="00F5042F">
        <w:rPr>
          <w:rFonts w:cs="Arial"/>
          <w:color w:val="000000" w:themeColor="text1"/>
        </w:rPr>
        <w:t xml:space="preserve">Intentionen med dette dokument </w:t>
      </w:r>
      <w:r w:rsidR="00C36D74" w:rsidRPr="00F5042F">
        <w:rPr>
          <w:rFonts w:cs="Arial"/>
          <w:color w:val="000000" w:themeColor="text1"/>
        </w:rPr>
        <w:t>er</w:t>
      </w:r>
      <w:r w:rsidRPr="00F5042F">
        <w:rPr>
          <w:rFonts w:cs="Arial"/>
          <w:color w:val="000000" w:themeColor="text1"/>
        </w:rPr>
        <w:t>,</w:t>
      </w:r>
      <w:r w:rsidR="006424A4" w:rsidRPr="00F5042F">
        <w:rPr>
          <w:rFonts w:cs="Arial"/>
          <w:color w:val="000000" w:themeColor="text1"/>
        </w:rPr>
        <w:t xml:space="preserve"> at beskrive hvordan vi i den </w:t>
      </w:r>
      <w:r w:rsidR="00C36D74" w:rsidRPr="00F5042F">
        <w:rPr>
          <w:rFonts w:cs="Arial"/>
          <w:color w:val="000000" w:themeColor="text1"/>
        </w:rPr>
        <w:t>samlede organisation</w:t>
      </w:r>
      <w:r w:rsidR="006424A4" w:rsidRPr="00F5042F">
        <w:rPr>
          <w:rFonts w:cs="Arial"/>
          <w:color w:val="000000" w:themeColor="text1"/>
        </w:rPr>
        <w:t xml:space="preserve"> Lioba</w:t>
      </w:r>
      <w:r w:rsidR="000A4CE7" w:rsidRPr="00F5042F">
        <w:rPr>
          <w:rFonts w:cs="Arial"/>
          <w:color w:val="000000" w:themeColor="text1"/>
        </w:rPr>
        <w:t>, herunder Stenhuggerhusene</w:t>
      </w:r>
      <w:r w:rsidR="00510E56" w:rsidRPr="00F5042F">
        <w:rPr>
          <w:rFonts w:cs="Arial"/>
          <w:color w:val="000000" w:themeColor="text1"/>
        </w:rPr>
        <w:t xml:space="preserve"> og L</w:t>
      </w:r>
      <w:r w:rsidR="006424A4" w:rsidRPr="00F5042F">
        <w:rPr>
          <w:rFonts w:cs="Arial"/>
          <w:color w:val="000000" w:themeColor="text1"/>
        </w:rPr>
        <w:t xml:space="preserve">SV </w:t>
      </w:r>
      <w:r w:rsidR="00DE28B3" w:rsidRPr="00F5042F">
        <w:rPr>
          <w:rFonts w:cs="Arial"/>
          <w:color w:val="000000" w:themeColor="text1"/>
        </w:rPr>
        <w:t>arbejder med</w:t>
      </w:r>
      <w:r w:rsidR="00C36D74" w:rsidRPr="00F5042F">
        <w:rPr>
          <w:rFonts w:cs="Arial"/>
          <w:color w:val="000000" w:themeColor="text1"/>
        </w:rPr>
        <w:t xml:space="preserve"> at løse vores kerneopgave</w:t>
      </w:r>
      <w:r w:rsidR="006424A4" w:rsidRPr="00F5042F">
        <w:rPr>
          <w:rFonts w:cs="Arial"/>
          <w:color w:val="000000" w:themeColor="text1"/>
        </w:rPr>
        <w:t xml:space="preserve">: </w:t>
      </w:r>
      <w:r w:rsidR="00C36D74" w:rsidRPr="00F5042F">
        <w:rPr>
          <w:rFonts w:cs="Arial"/>
          <w:color w:val="000000" w:themeColor="text1"/>
        </w:rPr>
        <w:t>At unde</w:t>
      </w:r>
      <w:r w:rsidR="002A0B6B" w:rsidRPr="00F5042F">
        <w:rPr>
          <w:rFonts w:cs="Arial"/>
          <w:color w:val="000000" w:themeColor="text1"/>
        </w:rPr>
        <w:t>rstøtte beboernes selvstændiggørelse</w:t>
      </w:r>
      <w:r w:rsidR="009C3DD3" w:rsidRPr="00F5042F">
        <w:rPr>
          <w:rFonts w:cs="Arial"/>
          <w:color w:val="000000" w:themeColor="text1"/>
        </w:rPr>
        <w:t xml:space="preserve"> og udvikling</w:t>
      </w:r>
      <w:r w:rsidR="006424A4" w:rsidRPr="00F5042F">
        <w:rPr>
          <w:rFonts w:cs="Arial"/>
          <w:color w:val="000000" w:themeColor="text1"/>
        </w:rPr>
        <w:t>.</w:t>
      </w:r>
      <w:r w:rsidR="00C36D74" w:rsidRPr="00F5042F">
        <w:rPr>
          <w:rFonts w:cs="Arial"/>
          <w:color w:val="000000" w:themeColor="text1"/>
        </w:rPr>
        <w:t xml:space="preserve"> For at løse vores kerneopgave er det centralt for os</w:t>
      </w:r>
      <w:r w:rsidR="002A0B6B" w:rsidRPr="00F5042F">
        <w:rPr>
          <w:rFonts w:cs="Arial"/>
          <w:color w:val="000000" w:themeColor="text1"/>
        </w:rPr>
        <w:t>,</w:t>
      </w:r>
      <w:r w:rsidR="00C36D74" w:rsidRPr="00F5042F">
        <w:rPr>
          <w:rFonts w:cs="Arial"/>
          <w:color w:val="000000" w:themeColor="text1"/>
        </w:rPr>
        <w:t xml:space="preserve"> at beboeren kommer før indsatsen </w:t>
      </w:r>
      <w:r w:rsidR="006424A4" w:rsidRPr="00F5042F">
        <w:rPr>
          <w:rFonts w:cs="Arial"/>
          <w:color w:val="000000" w:themeColor="text1"/>
        </w:rPr>
        <w:t xml:space="preserve">og at kulturen, </w:t>
      </w:r>
      <w:r w:rsidR="00F70D07" w:rsidRPr="00F5042F">
        <w:rPr>
          <w:rFonts w:cs="Arial"/>
          <w:color w:val="000000" w:themeColor="text1"/>
        </w:rPr>
        <w:t xml:space="preserve">rammerne </w:t>
      </w:r>
      <w:r w:rsidR="006424A4" w:rsidRPr="00F5042F">
        <w:rPr>
          <w:rFonts w:cs="Arial"/>
          <w:color w:val="000000" w:themeColor="text1"/>
        </w:rPr>
        <w:t xml:space="preserve">og arbejdets tilrettelæggelse </w:t>
      </w:r>
      <w:r w:rsidR="002A0B6B" w:rsidRPr="00F5042F">
        <w:rPr>
          <w:rFonts w:cs="Arial"/>
          <w:color w:val="000000" w:themeColor="text1"/>
        </w:rPr>
        <w:t>hænger sammen og bedst muligt understøt</w:t>
      </w:r>
      <w:r w:rsidR="006F211F" w:rsidRPr="00F5042F">
        <w:rPr>
          <w:rFonts w:cs="Arial"/>
          <w:color w:val="000000" w:themeColor="text1"/>
        </w:rPr>
        <w:t>ter kerneopgaven</w:t>
      </w:r>
      <w:r w:rsidR="002A0B6B" w:rsidRPr="00F5042F">
        <w:rPr>
          <w:rFonts w:cs="Arial"/>
          <w:color w:val="000000" w:themeColor="text1"/>
        </w:rPr>
        <w:t>.</w:t>
      </w:r>
    </w:p>
    <w:p w:rsidR="0094513F" w:rsidRPr="00F5042F" w:rsidRDefault="0094513F" w:rsidP="009C3DD3">
      <w:pPr>
        <w:rPr>
          <w:rFonts w:cs="Arial"/>
          <w:color w:val="000000" w:themeColor="text1"/>
        </w:rPr>
      </w:pPr>
      <w:r>
        <w:rPr>
          <w:rFonts w:cs="Arial"/>
          <w:color w:val="000000" w:themeColor="text1"/>
        </w:rPr>
        <w:t>Dette dokument bruges som opslagsværk ift. de tematikker man som medarbejder står overfor. Det beskriver regler, rammer og meget andet. Det udleveres til nye medarbejdere, studerende, vikarer mm. og forventes gennemgået i forbi</w:t>
      </w:r>
      <w:r w:rsidR="00731C68">
        <w:rPr>
          <w:rFonts w:cs="Arial"/>
          <w:color w:val="000000" w:themeColor="text1"/>
        </w:rPr>
        <w:t>ndelse med introduktionen til LSV</w:t>
      </w:r>
      <w:r>
        <w:rPr>
          <w:rFonts w:cs="Arial"/>
          <w:color w:val="000000" w:themeColor="text1"/>
        </w:rPr>
        <w:t xml:space="preserve"> og Lioba (herunder Stenhuggerhusene).</w:t>
      </w:r>
    </w:p>
    <w:p w:rsidR="00111D13" w:rsidRPr="00F5042F" w:rsidRDefault="00111D13" w:rsidP="009C3DD3">
      <w:pPr>
        <w:pStyle w:val="Overskrift1"/>
        <w:spacing w:line="240" w:lineRule="auto"/>
        <w:rPr>
          <w:rFonts w:cs="Arial"/>
          <w:color w:val="000000" w:themeColor="text1"/>
        </w:rPr>
      </w:pPr>
      <w:bookmarkStart w:id="2" w:name="_Toc57659320"/>
      <w:r w:rsidRPr="00F5042F">
        <w:rPr>
          <w:rFonts w:cs="Arial"/>
          <w:color w:val="000000" w:themeColor="text1"/>
        </w:rPr>
        <w:t>Værdigrundlag</w:t>
      </w:r>
      <w:bookmarkEnd w:id="2"/>
    </w:p>
    <w:p w:rsidR="00111D13" w:rsidRPr="00F5042F" w:rsidRDefault="00111D13" w:rsidP="009C3DD3">
      <w:pPr>
        <w:rPr>
          <w:rFonts w:cs="Arial"/>
          <w:color w:val="000000" w:themeColor="text1"/>
        </w:rPr>
      </w:pPr>
      <w:r w:rsidRPr="00F5042F">
        <w:rPr>
          <w:rFonts w:cs="Arial"/>
          <w:color w:val="000000" w:themeColor="text1"/>
        </w:rPr>
        <w:t>Vi møder borgeren med respekt og anerkendelse. Vi tager udgangspunkt i den enkelte beboer med fokus på behov, ressourcer og udviklingsmuligheder. Respekten for beboernes integritet og værdighed står altid i centrum. Vi mener at størst mulig valgfrihed og indflydelse på eget liv og udvikling er en vigtig forudsætning for, at udnytte det fulde udviklingspotentiale og styrke livskvaliteten. Vi er optaget af og tror på</w:t>
      </w:r>
      <w:r w:rsidR="009C3DD3" w:rsidRPr="00F5042F">
        <w:rPr>
          <w:rFonts w:cs="Arial"/>
          <w:color w:val="000000" w:themeColor="text1"/>
        </w:rPr>
        <w:t>,</w:t>
      </w:r>
      <w:r w:rsidRPr="00F5042F">
        <w:rPr>
          <w:rFonts w:cs="Arial"/>
          <w:color w:val="000000" w:themeColor="text1"/>
        </w:rPr>
        <w:t xml:space="preserve"> at den enkelte har ressourcer, som vi i det pædagogiske arbejde, sammen med borgeren kan arbej</w:t>
      </w:r>
      <w:r w:rsidR="000A4CE7" w:rsidRPr="00F5042F">
        <w:rPr>
          <w:rFonts w:cs="Arial"/>
          <w:color w:val="000000" w:themeColor="text1"/>
        </w:rPr>
        <w:t>de frem mod at videreudvikle. Vi</w:t>
      </w:r>
      <w:r w:rsidRPr="00F5042F">
        <w:rPr>
          <w:rFonts w:cs="Arial"/>
          <w:color w:val="000000" w:themeColor="text1"/>
        </w:rPr>
        <w:t xml:space="preserve"> er særlig opmærksom</w:t>
      </w:r>
      <w:r w:rsidR="000A4CE7" w:rsidRPr="00F5042F">
        <w:rPr>
          <w:rFonts w:cs="Arial"/>
          <w:color w:val="000000" w:themeColor="text1"/>
        </w:rPr>
        <w:t>me</w:t>
      </w:r>
      <w:r w:rsidRPr="00F5042F">
        <w:rPr>
          <w:rFonts w:cs="Arial"/>
          <w:color w:val="000000" w:themeColor="text1"/>
        </w:rPr>
        <w:t xml:space="preserve"> på</w:t>
      </w:r>
      <w:r w:rsidR="000A4CE7" w:rsidRPr="00F5042F">
        <w:rPr>
          <w:rFonts w:cs="Arial"/>
          <w:color w:val="000000" w:themeColor="text1"/>
        </w:rPr>
        <w:t>,</w:t>
      </w:r>
      <w:r w:rsidRPr="00F5042F">
        <w:rPr>
          <w:rFonts w:cs="Arial"/>
          <w:color w:val="000000" w:themeColor="text1"/>
        </w:rPr>
        <w:t xml:space="preserve"> at det nære netværk udgør en ressource, der kan bruges som element i opholdsplanen. Indsatsen er helhedsorienteret og tager udgangspunkt i den enkelte beboers behov, forudsætninger, samt ønske for egen fremtid.</w:t>
      </w:r>
    </w:p>
    <w:p w:rsidR="00D76C86" w:rsidRPr="00F5042F" w:rsidRDefault="00254E39" w:rsidP="009C3DD3">
      <w:pPr>
        <w:pStyle w:val="Overskrift1"/>
        <w:spacing w:line="240" w:lineRule="auto"/>
        <w:rPr>
          <w:rFonts w:cs="Arial"/>
          <w:b w:val="0"/>
          <w:color w:val="000000" w:themeColor="text1"/>
        </w:rPr>
      </w:pPr>
      <w:bookmarkStart w:id="3" w:name="_Toc57659321"/>
      <w:r w:rsidRPr="00F5042F">
        <w:rPr>
          <w:rFonts w:cs="Arial"/>
          <w:color w:val="000000" w:themeColor="text1"/>
        </w:rPr>
        <w:t>Lioba</w:t>
      </w:r>
      <w:r w:rsidR="009C3DD3" w:rsidRPr="00F5042F">
        <w:rPr>
          <w:rFonts w:cs="Arial"/>
          <w:color w:val="000000" w:themeColor="text1"/>
        </w:rPr>
        <w:t>, Stenhuggerhusene</w:t>
      </w:r>
      <w:r w:rsidR="00510E56" w:rsidRPr="00F5042F">
        <w:rPr>
          <w:rFonts w:cs="Arial"/>
          <w:color w:val="000000" w:themeColor="text1"/>
        </w:rPr>
        <w:t xml:space="preserve"> og L</w:t>
      </w:r>
      <w:r w:rsidRPr="00F5042F">
        <w:rPr>
          <w:rFonts w:cs="Arial"/>
          <w:color w:val="000000" w:themeColor="text1"/>
        </w:rPr>
        <w:t>SV</w:t>
      </w:r>
      <w:bookmarkEnd w:id="3"/>
    </w:p>
    <w:p w:rsidR="009C3DD3" w:rsidRPr="00F5042F" w:rsidRDefault="00DA3275" w:rsidP="009C3DD3">
      <w:pPr>
        <w:rPr>
          <w:rFonts w:cs="Arial"/>
          <w:color w:val="000000" w:themeColor="text1"/>
        </w:rPr>
      </w:pPr>
      <w:r w:rsidRPr="00F5042F">
        <w:rPr>
          <w:rFonts w:cs="Arial"/>
          <w:color w:val="000000" w:themeColor="text1"/>
        </w:rPr>
        <w:t>Lioba</w:t>
      </w:r>
      <w:r w:rsidR="009C3DD3" w:rsidRPr="00F5042F">
        <w:rPr>
          <w:rFonts w:cs="Arial"/>
          <w:color w:val="000000" w:themeColor="text1"/>
        </w:rPr>
        <w:t>, Stenhuggerhusene</w:t>
      </w:r>
      <w:r w:rsidR="00510E56" w:rsidRPr="00F5042F">
        <w:rPr>
          <w:rFonts w:cs="Arial"/>
          <w:color w:val="000000" w:themeColor="text1"/>
        </w:rPr>
        <w:t xml:space="preserve"> og L</w:t>
      </w:r>
      <w:r w:rsidRPr="00F5042F">
        <w:rPr>
          <w:rFonts w:cs="Arial"/>
          <w:color w:val="000000" w:themeColor="text1"/>
        </w:rPr>
        <w:t xml:space="preserve">SV er </w:t>
      </w:r>
      <w:r w:rsidR="007C5E16" w:rsidRPr="00F5042F">
        <w:rPr>
          <w:rFonts w:cs="Arial"/>
          <w:color w:val="000000" w:themeColor="text1"/>
        </w:rPr>
        <w:t>kommunal</w:t>
      </w:r>
      <w:r w:rsidR="00510E56" w:rsidRPr="00F5042F">
        <w:rPr>
          <w:rFonts w:cs="Arial"/>
          <w:color w:val="000000" w:themeColor="text1"/>
        </w:rPr>
        <w:t>e</w:t>
      </w:r>
      <w:r w:rsidRPr="00F5042F">
        <w:rPr>
          <w:rFonts w:cs="Arial"/>
          <w:color w:val="000000" w:themeColor="text1"/>
        </w:rPr>
        <w:t xml:space="preserve"> organisation</w:t>
      </w:r>
      <w:r w:rsidR="000A4CE7" w:rsidRPr="00F5042F">
        <w:rPr>
          <w:rFonts w:cs="Arial"/>
          <w:color w:val="000000" w:themeColor="text1"/>
        </w:rPr>
        <w:t>er</w:t>
      </w:r>
      <w:r w:rsidRPr="00F5042F">
        <w:rPr>
          <w:rFonts w:cs="Arial"/>
          <w:color w:val="000000" w:themeColor="text1"/>
        </w:rPr>
        <w:t xml:space="preserve"> </w:t>
      </w:r>
      <w:r w:rsidR="00634FD7" w:rsidRPr="00F5042F">
        <w:rPr>
          <w:rFonts w:cs="Arial"/>
          <w:color w:val="000000" w:themeColor="text1"/>
        </w:rPr>
        <w:t>med fælles ledelse</w:t>
      </w:r>
      <w:r w:rsidR="00D76C86" w:rsidRPr="00F5042F">
        <w:rPr>
          <w:rFonts w:cs="Arial"/>
          <w:color w:val="000000" w:themeColor="text1"/>
        </w:rPr>
        <w:t>. Organisationen er en del af SSA i Frederiksberg kommune og er placeret i psykiatrisøjlen i socialafdelingen.</w:t>
      </w:r>
    </w:p>
    <w:p w:rsidR="00F70D07" w:rsidRPr="00F5042F" w:rsidRDefault="0003154C" w:rsidP="00F5042F">
      <w:pPr>
        <w:pStyle w:val="Overskrift1"/>
        <w:rPr>
          <w:rFonts w:cs="Arial"/>
        </w:rPr>
      </w:pPr>
      <w:bookmarkStart w:id="4" w:name="_Toc57659322"/>
      <w:r w:rsidRPr="00F5042F">
        <w:rPr>
          <w:rFonts w:cs="Arial"/>
        </w:rPr>
        <w:t>Målgruppe</w:t>
      </w:r>
      <w:bookmarkEnd w:id="4"/>
    </w:p>
    <w:p w:rsidR="000B0434" w:rsidRPr="00F5042F" w:rsidRDefault="000B0434" w:rsidP="009C3DD3">
      <w:pPr>
        <w:rPr>
          <w:rFonts w:cs="Arial"/>
        </w:rPr>
      </w:pPr>
      <w:r w:rsidRPr="00F5042F">
        <w:rPr>
          <w:rFonts w:cs="Arial"/>
          <w:b/>
        </w:rPr>
        <w:t>LSV</w:t>
      </w:r>
      <w:r w:rsidRPr="00F5042F">
        <w:rPr>
          <w:rFonts w:cs="Arial"/>
        </w:rPr>
        <w:t>. § 107 botilbud med og uden døgn dækning</w:t>
      </w:r>
      <w:r w:rsidR="002F05BF">
        <w:rPr>
          <w:rFonts w:cs="Arial"/>
        </w:rPr>
        <w:t>. Botilbuddet</w:t>
      </w:r>
      <w:r w:rsidR="009C3DD3" w:rsidRPr="00F5042F">
        <w:rPr>
          <w:rFonts w:cs="Arial"/>
        </w:rPr>
        <w:t xml:space="preserve"> er godkendt til borgere mellem 18-55år. </w:t>
      </w:r>
    </w:p>
    <w:p w:rsidR="002F05BF" w:rsidRDefault="000B0434" w:rsidP="009C3DD3">
      <w:pPr>
        <w:rPr>
          <w:rFonts w:cs="Arial"/>
        </w:rPr>
      </w:pPr>
      <w:r w:rsidRPr="00F5042F">
        <w:rPr>
          <w:rFonts w:cs="Arial"/>
        </w:rPr>
        <w:t xml:space="preserve">Alle der </w:t>
      </w:r>
      <w:r w:rsidR="002F05BF">
        <w:rPr>
          <w:rFonts w:cs="Arial"/>
        </w:rPr>
        <w:t xml:space="preserve">bliver visiteret til </w:t>
      </w:r>
      <w:r w:rsidRPr="00F5042F">
        <w:rPr>
          <w:rFonts w:cs="Arial"/>
        </w:rPr>
        <w:t xml:space="preserve">LSV har en diagnose </w:t>
      </w:r>
      <w:r w:rsidR="0094513F">
        <w:rPr>
          <w:rFonts w:cs="Arial"/>
        </w:rPr>
        <w:t>indenfor</w:t>
      </w:r>
      <w:r w:rsidR="009C3DD3" w:rsidRPr="00F5042F">
        <w:rPr>
          <w:rFonts w:cs="Arial"/>
        </w:rPr>
        <w:t xml:space="preserve"> ASF, </w:t>
      </w:r>
      <w:r w:rsidR="002F05BF">
        <w:rPr>
          <w:rFonts w:cs="Arial"/>
        </w:rPr>
        <w:t>opmærksomhedsforstyrrelser</w:t>
      </w:r>
      <w:r w:rsidRPr="00F5042F">
        <w:rPr>
          <w:rFonts w:cs="Arial"/>
        </w:rPr>
        <w:t xml:space="preserve">, </w:t>
      </w:r>
      <w:r w:rsidR="0094513F">
        <w:rPr>
          <w:rFonts w:cs="Arial"/>
        </w:rPr>
        <w:t xml:space="preserve">div. angst problematikker herunder </w:t>
      </w:r>
      <w:r w:rsidRPr="00F5042F">
        <w:rPr>
          <w:rFonts w:cs="Arial"/>
        </w:rPr>
        <w:t>OCD, tilknytningsfor</w:t>
      </w:r>
      <w:r w:rsidR="002F05BF">
        <w:rPr>
          <w:rFonts w:cs="Arial"/>
        </w:rPr>
        <w:t>styrrelser, spiseforstyrrelser,</w:t>
      </w:r>
      <w:r w:rsidR="00F70D07" w:rsidRPr="00F5042F">
        <w:rPr>
          <w:rFonts w:cs="Arial"/>
        </w:rPr>
        <w:t xml:space="preserve"> mental</w:t>
      </w:r>
      <w:r w:rsidR="002F05BF">
        <w:rPr>
          <w:rFonts w:cs="Arial"/>
        </w:rPr>
        <w:t xml:space="preserve"> retardering mm. Derudover har de fleste beboer</w:t>
      </w:r>
      <w:r w:rsidR="00F70D07" w:rsidRPr="00F5042F">
        <w:rPr>
          <w:rFonts w:cs="Arial"/>
        </w:rPr>
        <w:t xml:space="preserve"> </w:t>
      </w:r>
      <w:r w:rsidRPr="00F5042F">
        <w:rPr>
          <w:rFonts w:cs="Arial"/>
        </w:rPr>
        <w:t xml:space="preserve">også </w:t>
      </w:r>
      <w:r w:rsidR="00F70D07" w:rsidRPr="00F5042F">
        <w:rPr>
          <w:rFonts w:cs="Arial"/>
        </w:rPr>
        <w:t xml:space="preserve">have sociale problemer, </w:t>
      </w:r>
      <w:r w:rsidR="002F05BF">
        <w:rPr>
          <w:rFonts w:cs="Arial"/>
        </w:rPr>
        <w:t>som der følgeligt er et naturligt fokus på i samarbejdet.</w:t>
      </w:r>
    </w:p>
    <w:p w:rsidR="000B0434" w:rsidRPr="00F5042F" w:rsidRDefault="000B0434" w:rsidP="009C3DD3">
      <w:pPr>
        <w:rPr>
          <w:rFonts w:cs="Arial"/>
        </w:rPr>
      </w:pPr>
      <w:r w:rsidRPr="00F5042F">
        <w:rPr>
          <w:rFonts w:cs="Arial"/>
        </w:rPr>
        <w:t>Tilbu</w:t>
      </w:r>
      <w:r w:rsidR="00AC31AD">
        <w:rPr>
          <w:rFonts w:cs="Arial"/>
        </w:rPr>
        <w:t>ddet råder over 14</w:t>
      </w:r>
      <w:r w:rsidRPr="00F5042F">
        <w:rPr>
          <w:rFonts w:cs="Arial"/>
        </w:rPr>
        <w:t xml:space="preserve"> stk. bolig §107 uden døgndækning og </w:t>
      </w:r>
      <w:r w:rsidR="00AC31AD">
        <w:rPr>
          <w:rFonts w:cs="Arial"/>
        </w:rPr>
        <w:t>14</w:t>
      </w:r>
      <w:r w:rsidRPr="00F5042F">
        <w:rPr>
          <w:rFonts w:cs="Arial"/>
        </w:rPr>
        <w:t xml:space="preserve"> stk. bolig §107 med døgndækning.</w:t>
      </w:r>
    </w:p>
    <w:p w:rsidR="005333E8" w:rsidRPr="00A43F26" w:rsidRDefault="005333E8" w:rsidP="005333E8">
      <w:bookmarkStart w:id="5" w:name="_Toc34128930"/>
      <w:r w:rsidRPr="00A43F26">
        <w:rPr>
          <w:b/>
          <w:bCs/>
        </w:rPr>
        <w:t>Lioba</w:t>
      </w:r>
      <w:r w:rsidRPr="00A43F26">
        <w:t xml:space="preserve">. § 107 og § 108 botilbud med døgndækning. Lioba henvender sig til borgere over 18 år med </w:t>
      </w:r>
      <w:r w:rsidR="00AC31AD">
        <w:t xml:space="preserve">en </w:t>
      </w:r>
      <w:r w:rsidRPr="00A43F26">
        <w:t xml:space="preserve">sindslidelse og et misbrug. </w:t>
      </w:r>
    </w:p>
    <w:p w:rsidR="005333E8" w:rsidRPr="00A43F26" w:rsidRDefault="005333E8" w:rsidP="005333E8">
      <w:pPr>
        <w:rPr>
          <w:b/>
          <w:bCs/>
        </w:rPr>
      </w:pPr>
      <w:r w:rsidRPr="00A43F26">
        <w:t>Tilbuddet råder</w:t>
      </w:r>
      <w:r>
        <w:t xml:space="preserve"> over 23 pladser fordelt på de to</w:t>
      </w:r>
      <w:r w:rsidRPr="00A43F26">
        <w:t xml:space="preserve"> paragraffer.</w:t>
      </w:r>
      <w:r w:rsidRPr="00A43F26">
        <w:rPr>
          <w:b/>
          <w:bCs/>
        </w:rPr>
        <w:t xml:space="preserve"> </w:t>
      </w:r>
    </w:p>
    <w:p w:rsidR="005333E8" w:rsidRPr="00A43F26" w:rsidRDefault="005333E8" w:rsidP="005333E8">
      <w:r w:rsidRPr="00A43F26">
        <w:rPr>
          <w:b/>
          <w:bCs/>
        </w:rPr>
        <w:t xml:space="preserve">Stenhuggerhusene. </w:t>
      </w:r>
      <w:r w:rsidRPr="00A43F26">
        <w:t xml:space="preserve">§ 107 botilbud uden døgndækning. </w:t>
      </w:r>
      <w:r>
        <w:t xml:space="preserve">Stenhuggerhusene omfatter tre boliger som ikke er lokaliseret på Lioba og boligerne henvender </w:t>
      </w:r>
      <w:r w:rsidRPr="00A43F26">
        <w:t>sig til borgere o</w:t>
      </w:r>
      <w:r w:rsidR="00AC31AD">
        <w:t xml:space="preserve">ver 18 år med en sindslidelse og et misbrug. </w:t>
      </w:r>
    </w:p>
    <w:p w:rsidR="0094513F" w:rsidRDefault="0094513F" w:rsidP="00777E71">
      <w:pPr>
        <w:pStyle w:val="Overskrift1"/>
        <w:rPr>
          <w:rFonts w:eastAsia="Times New Roman"/>
        </w:rPr>
      </w:pPr>
      <w:bookmarkStart w:id="6" w:name="_Toc57659323"/>
      <w:r>
        <w:rPr>
          <w:rFonts w:eastAsia="Times New Roman"/>
        </w:rPr>
        <w:t>Vision</w:t>
      </w:r>
      <w:bookmarkEnd w:id="5"/>
      <w:bookmarkEnd w:id="6"/>
    </w:p>
    <w:p w:rsidR="0094513F" w:rsidRDefault="0094513F" w:rsidP="002C2880">
      <w:pPr>
        <w:rPr>
          <w:color w:val="000000"/>
        </w:rPr>
      </w:pPr>
      <w:r>
        <w:rPr>
          <w:color w:val="000000"/>
        </w:rPr>
        <w:t>Det er vores vision at LSV, Lioba og Stenhugge</w:t>
      </w:r>
      <w:r w:rsidR="00AC31AD">
        <w:rPr>
          <w:color w:val="000000"/>
        </w:rPr>
        <w:t>rhu</w:t>
      </w:r>
      <w:r>
        <w:rPr>
          <w:color w:val="000000"/>
        </w:rPr>
        <w:t xml:space="preserve">sene opleves som en samlet fagligt stærk organisation, hvor kerneopgaven, medarbejdertrivsel og beboerinddragelse er i fokus. En arbejdsplads med plads til forskellighed og hvor disse forskelligheder, inden for den fælles ramme og arbejdets udførelse, bliver sat i spil til det fælles bedste. Vi finder, at stor handlefrihed for den enkelte medarbejder skaber størst mulige glæde ved arbejdet og de bedste resultater i samarbejdet med beboeren. Et vigtigt grundlag for fortsat udvikling, for den engagerede indsats og dermed for udførelsen af et godt stykke arbejde, er ansvarsfølelse. Gennem inddragelse og dialog inviteres medarbejderne til at byde ind med kompetencer og præferencer på </w:t>
      </w:r>
      <w:r>
        <w:rPr>
          <w:color w:val="000000"/>
        </w:rPr>
        <w:lastRenderedPageBreak/>
        <w:t>en sådan måde, at alle ressourcer i både det faglige og det personlige felt får mulighed for at komme i spil, sådan, at lysten til at tage ansvar i og for det gode arbejdes udførelse tilgodeses og udvikles. Inddragelsen af elementer fra forskellige teorier og metoder sætter medarbejdernes flerfaglige baggrund og tilgang i spil og der opstår dermed et dynamisk, tværfagligt og inspirerende samarbejde. Den enkelte medarbejder har stor frihed til at planlægge egen dag, og har i det omfang det kan lade sig gøre, mulighed for at præge egne arbejdstider. Medarbejderen kan i arbejdet tillade sig at improvisere og at afprøve ideer, som udspringer af faglighed og egen erfaring. Medarbejderen har kompetencerne til at træffe selvstændige beslutninger og skal ikke vende alt med ledelsen. Samarbejde, sparring og vidensdeling med kollegaer</w:t>
      </w:r>
      <w:r w:rsidR="002C2880">
        <w:rPr>
          <w:color w:val="000000"/>
        </w:rPr>
        <w:t>, leder,</w:t>
      </w:r>
      <w:r>
        <w:rPr>
          <w:color w:val="000000"/>
        </w:rPr>
        <w:t xml:space="preserve"> koordinatorer</w:t>
      </w:r>
      <w:r w:rsidR="002C2880">
        <w:rPr>
          <w:color w:val="000000"/>
        </w:rPr>
        <w:t xml:space="preserve"> og tovholdere</w:t>
      </w:r>
      <w:r>
        <w:rPr>
          <w:color w:val="000000"/>
        </w:rPr>
        <w:t>, medindflydelse og inddragelse og supervisionens fokus på udvikling af både personlige og faglige kompetencer, sætter den enkelte i spil og udgør et hele i forhold til engagement og ansvarsfølelse og dermed i forhold til arbejdsglæde.</w:t>
      </w:r>
    </w:p>
    <w:p w:rsidR="0094513F" w:rsidRDefault="0094513F" w:rsidP="0094513F">
      <w:pPr>
        <w:rPr>
          <w:color w:val="000000"/>
        </w:rPr>
      </w:pPr>
      <w:r>
        <w:rPr>
          <w:color w:val="000000"/>
        </w:rPr>
        <w:t>På personalemøderne er der særligt fokus på arbejdet med Borgers fælles plan, bestilling fra myndighed, udarbejdelse af målstatus, delmålsarbejde og vores faglige metoder og tilgange. F.eks. hvordan KRAP understøtter udarbejdelsen af delmål og evalueringen af disse. Møderne afholder vi selv. Nogle vil blive understøttet af diverse oplæg og kurser fra både myndighed og eksterne konsulenter.</w:t>
      </w:r>
    </w:p>
    <w:p w:rsidR="00C40469" w:rsidRPr="0094513F" w:rsidRDefault="0094513F" w:rsidP="009C3DD3">
      <w:pPr>
        <w:rPr>
          <w:color w:val="000000"/>
        </w:rPr>
      </w:pPr>
      <w:r>
        <w:rPr>
          <w:color w:val="000000"/>
        </w:rPr>
        <w:t>Ledelsen vil til stadighed sørge for, at vi til videreudvikler organisationen og de enkelte institutioner, så de hele tiden bedst muligt understøtter arbejdet med kerneopgaven.</w:t>
      </w:r>
    </w:p>
    <w:p w:rsidR="00271038" w:rsidRPr="00777E71" w:rsidRDefault="009975B3" w:rsidP="00777E71">
      <w:pPr>
        <w:pStyle w:val="Overskrift1"/>
      </w:pPr>
      <w:bookmarkStart w:id="7" w:name="_Toc57659324"/>
      <w:r w:rsidRPr="00F5042F">
        <w:t>LSV</w:t>
      </w:r>
      <w:bookmarkEnd w:id="7"/>
    </w:p>
    <w:p w:rsidR="00271038" w:rsidRPr="00271038" w:rsidRDefault="00271038" w:rsidP="00271038">
      <w:r w:rsidRPr="00271038">
        <w:t xml:space="preserve">Særligt fokus for LSV er, at vi kan tilbyde en bred indsats som trækker på ressourcerne fra både med og uden døgn. Institutionen er opdelt mellem døgnteam og dagteam, men begge afdelinger har kendskab </w:t>
      </w:r>
      <w:r w:rsidR="00D74C29">
        <w:t>til beboere i begge afdelinger.</w:t>
      </w:r>
    </w:p>
    <w:p w:rsidR="00271038" w:rsidRPr="00271038" w:rsidRDefault="00271038" w:rsidP="00271038">
      <w:r w:rsidRPr="00271038">
        <w:t>Når en beboer indskrives på LSV kender vi også visitationsgrundlaget. Vi ved om beboeren er visiteret med eller uden døgn hvorfor vi sætter en ramme omkring beboeren som er udgangspunktet for samarbejdet. Vi er nysgerrige på beboeren og afdækker og undersøger hvordan vi bed</w:t>
      </w:r>
      <w:r w:rsidR="00DB0D58">
        <w:t>st kan tilrettelægge indsatsen.</w:t>
      </w:r>
    </w:p>
    <w:p w:rsidR="00271038" w:rsidRPr="00271038" w:rsidRDefault="00271038" w:rsidP="00415125">
      <w:pPr>
        <w:pStyle w:val="Overskrift2"/>
      </w:pPr>
      <w:bookmarkStart w:id="8" w:name="_Toc57659325"/>
      <w:r w:rsidRPr="00271038">
        <w:t>Medarbejdere på LSV</w:t>
      </w:r>
      <w:bookmarkEnd w:id="8"/>
    </w:p>
    <w:p w:rsidR="00271038" w:rsidRPr="00271038" w:rsidRDefault="00271038" w:rsidP="00271038">
      <w:r w:rsidRPr="00271038">
        <w:t xml:space="preserve">LSV har en forstander, en daglig leder som er stedfortræder for forstander og to koordinatorer. LSV har fastansatte medarbejdere som alle har kontaktpersonsfunktion for beboere, indgår i rulleplan og alle medarbejdere har selvtilrettelagte timer til rådighed. Der er to pædagogstuderende og en </w:t>
      </w:r>
      <w:proofErr w:type="spellStart"/>
      <w:r w:rsidRPr="00271038">
        <w:t>ssa</w:t>
      </w:r>
      <w:proofErr w:type="spellEnd"/>
      <w:r w:rsidRPr="00271038">
        <w:t>-elev samt tilkaldevikarer på LSV.</w:t>
      </w:r>
    </w:p>
    <w:p w:rsidR="00271038" w:rsidRPr="00DB0D58" w:rsidRDefault="00271038" w:rsidP="00271038">
      <w:r w:rsidRPr="00271038">
        <w:rPr>
          <w:b/>
          <w:bCs/>
        </w:rPr>
        <w:t xml:space="preserve">Koordinatorer på LSV:  </w:t>
      </w:r>
      <w:r w:rsidRPr="00271038">
        <w:t>De to koordinatorer har ansvaret for henholdsvis døgnteamet og dagteamet. Koordinatorer har fokus på opgaveløsningen, det udarbejdede flow, delmålsarbejdet, udvikling af organisationen sammen med forstander og stedfortræder. Koordinatorer deltager i statusmøder med kontaktperson og beboer. Det er koordinatorer der har det overordnede overblik over beboerne bestillinger, planer og aftaler, faglig sparring med kollegaer samt den koordinerende del omkring aftaler i hverdagen for beboere og medarbejdere. Koordinatorer er mødefaciliteter på team og personalemøde og koordinerende for forstander ved dennes fravær. Koordinatorer har ansvaret for den pædagogiske hverdag og for faglig sparring med medarbejder, koordinerer opgaver på både døgnteam og dagteam for hele person</w:t>
      </w:r>
      <w:r w:rsidR="00DB0D58">
        <w:t>alegruppen og for alle beboere.</w:t>
      </w:r>
    </w:p>
    <w:p w:rsidR="00271038" w:rsidRPr="00271038" w:rsidRDefault="00271038" w:rsidP="00415125">
      <w:pPr>
        <w:pStyle w:val="Overskrift2"/>
      </w:pPr>
      <w:bookmarkStart w:id="9" w:name="_Toc57659326"/>
      <w:r w:rsidRPr="00271038">
        <w:t>Kontaktpersonsfunktion</w:t>
      </w:r>
      <w:bookmarkEnd w:id="9"/>
    </w:p>
    <w:p w:rsidR="00271038" w:rsidRPr="00271038" w:rsidRDefault="00271038" w:rsidP="00271038">
      <w:r w:rsidRPr="00271038">
        <w:t>Ved indflytning på LSV tilknyttes beboeren en kontaktperson eller der sammensættes et lille team omkring beboeren. Kontaktperson(er) og beboer samarbejder omkring mål fra myndighed samt alle livsområder i beboerens liv. Beboeren og kontaktperson mødes ugentligt og kan have forskell</w:t>
      </w:r>
      <w:r w:rsidR="00DB0D58">
        <w:t xml:space="preserve">ige formål med kontakten. </w:t>
      </w:r>
    </w:p>
    <w:p w:rsidR="00AC31AD" w:rsidRDefault="00AC31AD" w:rsidP="00415125">
      <w:pPr>
        <w:pStyle w:val="Overskrift2"/>
      </w:pPr>
      <w:bookmarkStart w:id="10" w:name="_Toc57659327"/>
      <w:r>
        <w:t>Vikar funktion</w:t>
      </w:r>
      <w:bookmarkEnd w:id="10"/>
    </w:p>
    <w:p w:rsidR="00271038" w:rsidRPr="00271038" w:rsidRDefault="00271038" w:rsidP="00271038">
      <w:r w:rsidRPr="00271038">
        <w:t>Vikar på LSV løser opgaver ad hoc og påtager sig planlagte opgaver med beboerne. Vikarer har ingen kontaktpersonsfunktion, men kan være tilknyttede projekter eller forløb som er styrede af den tilknyttede kontaktperson.</w:t>
      </w:r>
    </w:p>
    <w:p w:rsidR="00AC31AD" w:rsidRDefault="00271038" w:rsidP="00415125">
      <w:pPr>
        <w:pStyle w:val="Overskrift2"/>
      </w:pPr>
      <w:bookmarkStart w:id="11" w:name="_Toc57659328"/>
      <w:r w:rsidRPr="00271038">
        <w:lastRenderedPageBreak/>
        <w:t>Studerende</w:t>
      </w:r>
      <w:bookmarkEnd w:id="11"/>
    </w:p>
    <w:p w:rsidR="00271038" w:rsidRPr="00AC31AD" w:rsidRDefault="00271038" w:rsidP="00271038">
      <w:r w:rsidRPr="00271038">
        <w:t xml:space="preserve">Vi har løbende ½ års pædagogstuderende og vi tager imod </w:t>
      </w:r>
      <w:proofErr w:type="spellStart"/>
      <w:r w:rsidRPr="00271038">
        <w:t>ssa</w:t>
      </w:r>
      <w:proofErr w:type="spellEnd"/>
      <w:r w:rsidRPr="00271038">
        <w:t xml:space="preserve">-elever som arbejder aktivt med forskellige kompetence mål i </w:t>
      </w:r>
      <w:proofErr w:type="gramStart"/>
      <w:r w:rsidRPr="00271038">
        <w:t>uddannelses forløbet</w:t>
      </w:r>
      <w:proofErr w:type="gramEnd"/>
      <w:r w:rsidRPr="00271038">
        <w:t>. Der aftales og tilrettelægges projekter i samr</w:t>
      </w:r>
      <w:r w:rsidR="00777E71">
        <w:t>åd med praktikvejledere på LSV.</w:t>
      </w:r>
    </w:p>
    <w:p w:rsidR="00271038" w:rsidRPr="00271038" w:rsidRDefault="00271038" w:rsidP="00415125">
      <w:pPr>
        <w:pStyle w:val="Overskrift2"/>
      </w:pPr>
      <w:bookmarkStart w:id="12" w:name="_Toc57659329"/>
      <w:r w:rsidRPr="00271038">
        <w:t>Arbejdstid</w:t>
      </w:r>
      <w:bookmarkEnd w:id="12"/>
    </w:p>
    <w:p w:rsidR="00271038" w:rsidRPr="00271038" w:rsidRDefault="00271038" w:rsidP="00271038">
      <w:r w:rsidRPr="00271038">
        <w:t>I døgnteamet arbejdes i rådighedsvagter, morgenvagter samt aftenvagter alle ugens dage. Der er personale tilstede på LSV alle døgnets timer og beboere kan kontakte personalet alle døgnets timer. Kontaktpersonerne på LSV arbejder med flextid som tilrettelægges individuelt med de beboere kontaktpersonerne er kontaktperson for og tilrettelægges alt efter støttebehov og aktivitet. Støttebehovet er variabelt alt efter beboer og individuel proces hvorfor der fra ledelsen forventes at flextiden tilrettelægges herefter.</w:t>
      </w:r>
    </w:p>
    <w:p w:rsidR="00271038" w:rsidRPr="00271038" w:rsidRDefault="00271038" w:rsidP="00271038">
      <w:r w:rsidRPr="00271038">
        <w:t>Dagteamet arbejder eller ugens hverdage samt tirsdag og torsdag aften hvor der er fællesspisning og aftenåbent i den tilknyttede lejlighed.</w:t>
      </w:r>
    </w:p>
    <w:p w:rsidR="00271038" w:rsidRPr="00271038" w:rsidRDefault="00271038" w:rsidP="00DB0D58">
      <w:r w:rsidRPr="00271038">
        <w:t>Derudover har alle fastansatte flexti</w:t>
      </w:r>
      <w:r w:rsidR="00DB0D58">
        <w:t xml:space="preserve">d som selvtilrettelagte timer. </w:t>
      </w:r>
    </w:p>
    <w:p w:rsidR="00271038" w:rsidRPr="00271038" w:rsidRDefault="00271038" w:rsidP="00415125">
      <w:pPr>
        <w:pStyle w:val="Overskrift2"/>
      </w:pPr>
      <w:bookmarkStart w:id="13" w:name="_Toc57659330"/>
      <w:r w:rsidRPr="00271038">
        <w:t>De fysiske rammer</w:t>
      </w:r>
      <w:bookmarkEnd w:id="13"/>
    </w:p>
    <w:p w:rsidR="00271038" w:rsidRDefault="00271038" w:rsidP="00271038">
      <w:r w:rsidRPr="00271038">
        <w:rPr>
          <w:b/>
          <w:bCs/>
        </w:rPr>
        <w:t xml:space="preserve">Beboerlejligheder: </w:t>
      </w:r>
      <w:r w:rsidRPr="00271038">
        <w:t>Hver bolig består af entre, et lille opbevaringsrum, et badeværelse med toilet, køkken, stue og et lille værelse.</w:t>
      </w:r>
    </w:p>
    <w:p w:rsidR="003861D5" w:rsidRDefault="003861D5" w:rsidP="00415125">
      <w:pPr>
        <w:pStyle w:val="Overskrift2"/>
      </w:pPr>
      <w:bookmarkStart w:id="14" w:name="_Toc57659331"/>
      <w:r>
        <w:t>Bolig 73A</w:t>
      </w:r>
      <w:bookmarkEnd w:id="14"/>
    </w:p>
    <w:p w:rsidR="003861D5" w:rsidRDefault="003861D5" w:rsidP="003861D5">
      <w:r>
        <w:t>73A bruge</w:t>
      </w:r>
      <w:r w:rsidR="000E6512">
        <w:t>s til mødelokale og aktivitets</w:t>
      </w:r>
      <w:r>
        <w:t xml:space="preserve">-rum. </w:t>
      </w:r>
      <w:r w:rsidR="000E6512">
        <w:t xml:space="preserve">Der kan afholdes supervision, kurser mm. </w:t>
      </w:r>
      <w:r w:rsidR="00B75AAE">
        <w:t>Foruden f</w:t>
      </w:r>
      <w:r w:rsidR="000E6512">
        <w:t>o</w:t>
      </w:r>
      <w:r w:rsidR="00B75AAE">
        <w:t xml:space="preserve">rløb med og uden beboere. Der er overheadprojektor, bordfoldbold og tekøkken, men dog ikke toilet. </w:t>
      </w:r>
    </w:p>
    <w:p w:rsidR="00B75AAE" w:rsidRPr="003861D5" w:rsidRDefault="00B75AAE" w:rsidP="003861D5">
      <w:r>
        <w:t xml:space="preserve">Desuden bruges skabene i 73A som lager for kontorartikler, rengøring mm. </w:t>
      </w:r>
    </w:p>
    <w:p w:rsidR="00271038" w:rsidRPr="00271038" w:rsidRDefault="003861D5" w:rsidP="00415125">
      <w:pPr>
        <w:pStyle w:val="Overskrift2"/>
      </w:pPr>
      <w:bookmarkStart w:id="15" w:name="_Toc57659332"/>
      <w:r>
        <w:t>Bolig 79</w:t>
      </w:r>
      <w:bookmarkEnd w:id="15"/>
      <w:r w:rsidR="00271038" w:rsidRPr="00271038">
        <w:t xml:space="preserve"> </w:t>
      </w:r>
    </w:p>
    <w:p w:rsidR="00271038" w:rsidRPr="00271038" w:rsidRDefault="00271038" w:rsidP="00271038">
      <w:r w:rsidRPr="00271038">
        <w:t>Fælleslejlighed målrettet de beboere der er visiteret til dagteam. Støttebehovet er individuelt og aftales mellem kontaktperson og beboer. Det pædagogiske personale i dagteamet har sit udgangspunkt i denne lejlighed. Beboerne kan altid forvente at kunne få kontakt med en medarbejder i lejlighedens åbningstid, hvor beboerne kan møde op i lejligheden eller få telefonisk kontakt.</w:t>
      </w:r>
    </w:p>
    <w:p w:rsidR="00271038" w:rsidRDefault="00271038" w:rsidP="00271038">
      <w:r w:rsidRPr="00271038">
        <w:t>I denne lejlighed er der en fællesstue med tv samt ophold/spiseplads samt køkken. Der er toilet tilgængelig for beboere.</w:t>
      </w:r>
    </w:p>
    <w:p w:rsidR="003D6001" w:rsidRPr="00271038" w:rsidRDefault="003D6001" w:rsidP="00271038">
      <w:r w:rsidRPr="00CC47BC">
        <w:t>Kontor: Der er et medarbejderkontor som aflåses, når medarbejderen går derfra. Kontoret er beboerfrit men hvis kontoret aflåses kan resten af fælleslejligheden benyttes.</w:t>
      </w:r>
    </w:p>
    <w:p w:rsidR="00271038" w:rsidRPr="00271038" w:rsidRDefault="00271038" w:rsidP="00271038">
      <w:r w:rsidRPr="00271038">
        <w:t xml:space="preserve">Dagteamets tilknyttede beboere forventes selv at stå for at lave mad til sig selv i egen lejlighed som en del af træningen mod selvstændiggørelsen. Som en socialindsats tilbydes der fællesspisning 2 gange ugentligt i fælleslejlighed 79 hvilket er en del af opholdet på LSV og det koster en månedlig pris. </w:t>
      </w:r>
    </w:p>
    <w:p w:rsidR="00271038" w:rsidRPr="00271038" w:rsidRDefault="00271038" w:rsidP="00271038">
      <w:r w:rsidRPr="00271038">
        <w:t>I weekender og helligdage er der lukket i fælleslejlighed 79. Det er dog altid muligt at få telefonisk kontakt til en medarbejder i weekender og ferier. En beboer kan altid kontakte medarbejdere på vagt som træffer beslutning om, hvorda</w:t>
      </w:r>
      <w:r w:rsidR="00DB0D58">
        <w:t xml:space="preserve">n henvendelsen skal håndteres. </w:t>
      </w:r>
    </w:p>
    <w:p w:rsidR="00271038" w:rsidRPr="00271038" w:rsidRDefault="00271038" w:rsidP="00415125">
      <w:pPr>
        <w:pStyle w:val="Overskrift2"/>
      </w:pPr>
      <w:bookmarkStart w:id="16" w:name="_Toc57659333"/>
      <w:r w:rsidRPr="00271038">
        <w:t>Bolig 97</w:t>
      </w:r>
      <w:bookmarkEnd w:id="16"/>
    </w:p>
    <w:p w:rsidR="00271038" w:rsidRPr="00271038" w:rsidRDefault="00271038" w:rsidP="00271038">
      <w:r w:rsidRPr="00271038">
        <w:t xml:space="preserve">Fælleslejlighed målrettet de beboere der er visiteret til døgnteam. Beboere kan komme og tilbringe tid med hinanden og de medarbejdere der er på arbejde. Det pædagogiske personale der er på arbejde i døgndelen har deres udgangspunkt i denne fælleslejlighed. </w:t>
      </w:r>
    </w:p>
    <w:p w:rsidR="00271038" w:rsidRPr="00271038" w:rsidRDefault="00271038" w:rsidP="00271038">
      <w:r w:rsidRPr="00271038">
        <w:t xml:space="preserve">I denne lejlighed er der et lille depotrum, en fællesstue med tv samt ophold/spiseplads samt køkken, stue indrettet med sofaer i et hyggeligt miljø med fjernsyn og </w:t>
      </w:r>
      <w:proofErr w:type="spellStart"/>
      <w:r w:rsidRPr="00271038">
        <w:t>playstation</w:t>
      </w:r>
      <w:proofErr w:type="spellEnd"/>
      <w:r w:rsidRPr="00271038">
        <w:t>. Der er toilet tilgængelig for beboere.</w:t>
      </w:r>
    </w:p>
    <w:p w:rsidR="00271038" w:rsidRPr="00CC47BC" w:rsidRDefault="00271038" w:rsidP="00271038">
      <w:r w:rsidRPr="00CC47BC">
        <w:t xml:space="preserve">Kontor: Der er et medarbejderkontor som aflåses, når medarbejderen går derfra. Kontoret er beboerfrit men hvis kontoret aflåses kan resten </w:t>
      </w:r>
      <w:r w:rsidR="00DB0D58" w:rsidRPr="00CC47BC">
        <w:t xml:space="preserve">af fælleslejligheden benyttes. </w:t>
      </w:r>
    </w:p>
    <w:p w:rsidR="00271038" w:rsidRPr="00271038" w:rsidRDefault="00271038" w:rsidP="00415125">
      <w:pPr>
        <w:pStyle w:val="Overskrift2"/>
      </w:pPr>
      <w:bookmarkStart w:id="17" w:name="_Toc57659334"/>
      <w:r w:rsidRPr="00271038">
        <w:lastRenderedPageBreak/>
        <w:t>Bolig 103: Administration</w:t>
      </w:r>
      <w:bookmarkEnd w:id="17"/>
      <w:r w:rsidRPr="00271038">
        <w:t xml:space="preserve"> </w:t>
      </w:r>
    </w:p>
    <w:p w:rsidR="00271038" w:rsidRPr="00271038" w:rsidRDefault="00271038" w:rsidP="00271038">
      <w:r w:rsidRPr="00271038">
        <w:t>Administrativ lejlighed. Der afholdes interne og eksterne møder med samarbejdspartnere i 103. Lejligheden rummer computere til medarbejdere, hvor der kan dokumenteres og arbejdes med det skriftlige arbejde. Det er også i denne lejlighed at personale på flextid møder ind og har deres udgangspunkt.</w:t>
      </w:r>
    </w:p>
    <w:p w:rsidR="003861D5" w:rsidRPr="00271038" w:rsidRDefault="00271038" w:rsidP="003861D5">
      <w:r w:rsidRPr="00271038">
        <w:t xml:space="preserve">Denne lejlighed har entre, depot, toilet og badefaciliteter, køkken, stue, kontor og aflåste skabe til opbevaring af medicin. </w:t>
      </w:r>
    </w:p>
    <w:p w:rsidR="00271038" w:rsidRPr="00271038" w:rsidRDefault="00271038" w:rsidP="00415125">
      <w:pPr>
        <w:pStyle w:val="Overskrift2"/>
      </w:pPr>
      <w:bookmarkStart w:id="18" w:name="_Toc57659335"/>
      <w:r w:rsidRPr="00271038">
        <w:t>Indsatser til beboerne på LSV</w:t>
      </w:r>
      <w:bookmarkEnd w:id="18"/>
    </w:p>
    <w:p w:rsidR="00271038" w:rsidRPr="00271038" w:rsidRDefault="00271038" w:rsidP="00271038">
      <w:r w:rsidRPr="00271038">
        <w:rPr>
          <w:b/>
        </w:rPr>
        <w:t>Morgenmad</w:t>
      </w:r>
      <w:r w:rsidRPr="00271038">
        <w:t>: Der er morgenmadstilbud på LSV hver morgen.</w:t>
      </w:r>
    </w:p>
    <w:p w:rsidR="00271038" w:rsidRPr="00271038" w:rsidRDefault="00271038" w:rsidP="00271038">
      <w:pPr>
        <w:rPr>
          <w:bCs/>
        </w:rPr>
      </w:pPr>
      <w:r w:rsidRPr="00271038">
        <w:rPr>
          <w:b/>
        </w:rPr>
        <w:t>Kostordningen</w:t>
      </w:r>
      <w:r w:rsidRPr="00271038">
        <w:t xml:space="preserve">: Vi ved, at det at flytte hjemmefra kan kræve meget energi for den enkelte, og derfor kan det frigive ressourcer, når den enkelte ikke også skal sørge for at få mad. Den anden effekt af kostordningen er, at det er her, at beboerne kan lære personalet og de andre medbeboere på LSV med døgn at kende. Kostordningen bidrager også til at beboeren får daglig varieret kost. Det koster en månedlig pris at være tilmeldt denne ordning. </w:t>
      </w:r>
    </w:p>
    <w:p w:rsidR="00271038" w:rsidRPr="00271038" w:rsidRDefault="00271038" w:rsidP="00271038">
      <w:r w:rsidRPr="00271038">
        <w:rPr>
          <w:b/>
          <w:bCs/>
        </w:rPr>
        <w:t>Hjemmedage:</w:t>
      </w:r>
      <w:r w:rsidRPr="00271038">
        <w:t xml:space="preserve"> Planlægges sammen med kontaktpersonen. En sådan kan bruges til at træne ADL færdigheder. De fleste unge der bor her er i beskæftigelse i form af uddannelse, arbejde eller andet. Vi ved, at dette kan tage på ressourcerne og overskuddet, hvorfor det kan være krævende også at skulle gøre rent og passe sine huslige pligter som hører med til at bo for sig selv. En del af det at bo her på LSV omhandler at kunne passe sin egen bolig så selvstændigt som muligt.</w:t>
      </w:r>
    </w:p>
    <w:p w:rsidR="00271038" w:rsidRPr="00271038" w:rsidRDefault="00271038" w:rsidP="00271038">
      <w:pPr>
        <w:rPr>
          <w:bCs/>
        </w:rPr>
      </w:pPr>
      <w:r w:rsidRPr="00271038">
        <w:rPr>
          <w:b/>
          <w:bCs/>
        </w:rPr>
        <w:t xml:space="preserve">Planlægninger: </w:t>
      </w:r>
      <w:r w:rsidRPr="00271038">
        <w:rPr>
          <w:bCs/>
        </w:rPr>
        <w:t xml:space="preserve">Vi arbejder med planlægninger for alle beboere dagligt. Der kan sættes </w:t>
      </w:r>
      <w:proofErr w:type="spellStart"/>
      <w:r w:rsidRPr="00271038">
        <w:rPr>
          <w:bCs/>
        </w:rPr>
        <w:t>støtte-punkter</w:t>
      </w:r>
      <w:proofErr w:type="spellEnd"/>
      <w:r w:rsidRPr="00271038">
        <w:rPr>
          <w:bCs/>
        </w:rPr>
        <w:t xml:space="preserve"> op omkring beboeren så denne understøttes bedst muligt hen i mod stabilisering, vedligeholdelse og udvikling</w:t>
      </w:r>
      <w:r w:rsidR="005B2D15">
        <w:rPr>
          <w:bCs/>
        </w:rPr>
        <w:t>.</w:t>
      </w:r>
    </w:p>
    <w:p w:rsidR="00271038" w:rsidRPr="00271038" w:rsidRDefault="00271038" w:rsidP="00271038">
      <w:r w:rsidRPr="00271038">
        <w:rPr>
          <w:b/>
          <w:bCs/>
        </w:rPr>
        <w:t>Samarbejdsmøder med beboerne</w:t>
      </w:r>
      <w:r w:rsidRPr="00271038">
        <w:t xml:space="preserve">: Kontaktperson og beboere afholder ugentlige samarbejdsmøder, hvor der er fokus på forskellige ting da alle beboere er forskellige.  </w:t>
      </w:r>
    </w:p>
    <w:p w:rsidR="00271038" w:rsidRPr="00271038" w:rsidRDefault="00271038" w:rsidP="00271038">
      <w:r w:rsidRPr="00271038">
        <w:rPr>
          <w:b/>
        </w:rPr>
        <w:t>Ledsagelse og følgeskab</w:t>
      </w:r>
      <w:r w:rsidRPr="00271038">
        <w:t xml:space="preserve">: Vi ledsager til forskellige ting eksempelvis psykiater, psykolog, fysioterapi, F86, praktik, STU, tandlæge, frisør, skoler blandt andet. </w:t>
      </w:r>
    </w:p>
    <w:p w:rsidR="00271038" w:rsidRPr="00271038" w:rsidRDefault="00271038" w:rsidP="00271038">
      <w:r w:rsidRPr="00271038">
        <w:rPr>
          <w:b/>
        </w:rPr>
        <w:t>Statusmøder</w:t>
      </w:r>
      <w:r w:rsidRPr="00271038">
        <w:t xml:space="preserve">: Vi deltager i møder med myndighed og vi udarbejder forinden ’borgers fælles plan’ som gennemgås med beboeren inden mødet. Vi italesætter det der går godt, hvor vi kan se forbedringer, og hvor vi kan få øje på nye indsatsmål. </w:t>
      </w:r>
    </w:p>
    <w:p w:rsidR="009975B3" w:rsidRPr="00F5042F" w:rsidRDefault="009975B3" w:rsidP="009975B3">
      <w:pPr>
        <w:pStyle w:val="Overskrift1"/>
        <w:spacing w:line="240" w:lineRule="auto"/>
        <w:rPr>
          <w:rFonts w:cs="Arial"/>
          <w:color w:val="000000" w:themeColor="text1"/>
        </w:rPr>
      </w:pPr>
      <w:bookmarkStart w:id="19" w:name="_Toc57659336"/>
      <w:r w:rsidRPr="00F5042F">
        <w:rPr>
          <w:rFonts w:cs="Arial"/>
          <w:color w:val="000000" w:themeColor="text1"/>
        </w:rPr>
        <w:t xml:space="preserve">Lioba </w:t>
      </w:r>
      <w:r>
        <w:rPr>
          <w:rFonts w:cs="Arial"/>
          <w:color w:val="000000" w:themeColor="text1"/>
        </w:rPr>
        <w:t>herunder Stenhuggerhusene</w:t>
      </w:r>
      <w:bookmarkEnd w:id="19"/>
    </w:p>
    <w:p w:rsidR="00BB0486" w:rsidRPr="00DB0D58" w:rsidRDefault="00415125" w:rsidP="00BB0486">
      <w:pPr>
        <w:rPr>
          <w:rFonts w:cs="Arial"/>
        </w:rPr>
      </w:pPr>
      <w:r>
        <w:rPr>
          <w:rFonts w:cs="Arial"/>
        </w:rPr>
        <w:t>Særligt fokus for Lioba i 2021</w:t>
      </w:r>
      <w:r w:rsidR="009975B3" w:rsidRPr="00F5042F">
        <w:rPr>
          <w:rFonts w:cs="Arial"/>
        </w:rPr>
        <w:t xml:space="preserve"> vil være på den solide fundering af værdier, rammer og kerneopgave og den nuværende personalegruppe skal udvikle en samarbejds- og arbejdskultur, som </w:t>
      </w:r>
      <w:r w:rsidR="009975B3">
        <w:rPr>
          <w:rFonts w:cs="Arial"/>
        </w:rPr>
        <w:t xml:space="preserve">skal grundlægge det </w:t>
      </w:r>
      <w:r w:rsidR="009975B3" w:rsidRPr="00F5042F">
        <w:rPr>
          <w:rFonts w:cs="Arial"/>
        </w:rPr>
        <w:t>gode arbejdsmiljø for den gode arbejdsindsats. Fokus vil desuden være på forst</w:t>
      </w:r>
      <w:r w:rsidR="009975B3">
        <w:rPr>
          <w:rFonts w:cs="Arial"/>
        </w:rPr>
        <w:t xml:space="preserve">åelse og overblik i forhold til </w:t>
      </w:r>
      <w:r w:rsidR="009975B3" w:rsidRPr="00F5042F">
        <w:rPr>
          <w:rFonts w:cs="Arial"/>
        </w:rPr>
        <w:t>arbejdet med bestilling, delmålsarbejde og borgers fælles plan, samarbejde på tvæ</w:t>
      </w:r>
      <w:r w:rsidR="00AC31AD">
        <w:rPr>
          <w:rFonts w:cs="Arial"/>
        </w:rPr>
        <w:t>rs mellem forskellige samarbejd</w:t>
      </w:r>
      <w:r w:rsidR="009975B3" w:rsidRPr="00F5042F">
        <w:rPr>
          <w:rFonts w:cs="Arial"/>
        </w:rPr>
        <w:t xml:space="preserve">spartnere og ikke </w:t>
      </w:r>
      <w:r w:rsidR="00DB0D58">
        <w:rPr>
          <w:rFonts w:cs="Arial"/>
        </w:rPr>
        <w:t>mindst på sikkerhedsprocedurer.</w:t>
      </w:r>
    </w:p>
    <w:p w:rsidR="00BB0486" w:rsidRPr="00BB0486" w:rsidRDefault="00BB0486" w:rsidP="00415125">
      <w:pPr>
        <w:pStyle w:val="Overskrift2"/>
      </w:pPr>
      <w:bookmarkStart w:id="20" w:name="_Toc57659337"/>
      <w:r w:rsidRPr="00BB0486">
        <w:t>Lioba</w:t>
      </w:r>
      <w:bookmarkEnd w:id="20"/>
    </w:p>
    <w:p w:rsidR="00813061" w:rsidRDefault="00BB0486" w:rsidP="00BB0486">
      <w:pPr>
        <w:rPr>
          <w:rFonts w:cs="Arial"/>
          <w:color w:val="000000" w:themeColor="text1"/>
        </w:rPr>
      </w:pPr>
      <w:r w:rsidRPr="00BB0486">
        <w:rPr>
          <w:rFonts w:cs="Arial"/>
          <w:color w:val="000000" w:themeColor="text1"/>
        </w:rPr>
        <w:t>På Liob</w:t>
      </w:r>
      <w:r w:rsidR="00D74C29">
        <w:rPr>
          <w:rFonts w:cs="Arial"/>
          <w:color w:val="000000" w:themeColor="text1"/>
        </w:rPr>
        <w:t>a arbejder vi med en bred social- og sundhedsfaglig</w:t>
      </w:r>
      <w:r w:rsidRPr="00BB0486">
        <w:rPr>
          <w:rFonts w:cs="Arial"/>
          <w:color w:val="000000" w:themeColor="text1"/>
        </w:rPr>
        <w:t xml:space="preserve"> tilgang til beboerne som bor på O.V. Kjettinges alle 7, hvor rummelighed er i højsæde og grundet den brede personalegruppe med flere fagligheder som er i spil, så samarbejder vi tværfagligt omkring beboerne. Alle beboerne er visiteret</w:t>
      </w:r>
      <w:r>
        <w:rPr>
          <w:rFonts w:cs="Arial"/>
          <w:color w:val="000000" w:themeColor="text1"/>
        </w:rPr>
        <w:t xml:space="preserve"> </w:t>
      </w:r>
      <w:r w:rsidRPr="00BB0486">
        <w:rPr>
          <w:rFonts w:cs="Arial"/>
          <w:color w:val="000000" w:themeColor="text1"/>
        </w:rPr>
        <w:t>fra myndighed og vi arbejder løbende med mål som fastsættes til løbende statusmøder, så vi i fællesskab</w:t>
      </w:r>
      <w:r>
        <w:rPr>
          <w:rFonts w:cs="Arial"/>
          <w:color w:val="000000" w:themeColor="text1"/>
        </w:rPr>
        <w:t xml:space="preserve"> </w:t>
      </w:r>
      <w:r w:rsidRPr="00BB0486">
        <w:rPr>
          <w:rFonts w:cs="Arial"/>
          <w:color w:val="000000" w:themeColor="text1"/>
        </w:rPr>
        <w:t xml:space="preserve">kan </w:t>
      </w:r>
      <w:proofErr w:type="spellStart"/>
      <w:r w:rsidRPr="00BB0486">
        <w:rPr>
          <w:rFonts w:cs="Arial"/>
          <w:color w:val="000000" w:themeColor="text1"/>
        </w:rPr>
        <w:t>tilretteægge</w:t>
      </w:r>
      <w:proofErr w:type="spellEnd"/>
      <w:r w:rsidRPr="00BB0486">
        <w:rPr>
          <w:rFonts w:cs="Arial"/>
          <w:color w:val="000000" w:themeColor="text1"/>
        </w:rPr>
        <w:t xml:space="preserve"> indsatsen med beboeren i centrum. Vi er </w:t>
      </w:r>
      <w:r w:rsidR="00813061">
        <w:rPr>
          <w:rFonts w:cs="Arial"/>
          <w:color w:val="000000" w:themeColor="text1"/>
        </w:rPr>
        <w:t xml:space="preserve">et hus </w:t>
      </w:r>
      <w:r w:rsidRPr="00BB0486">
        <w:rPr>
          <w:rFonts w:cs="Arial"/>
          <w:color w:val="000000" w:themeColor="text1"/>
        </w:rPr>
        <w:t>med døgndækning og derfor tager vi</w:t>
      </w:r>
      <w:r>
        <w:rPr>
          <w:rFonts w:cs="Arial"/>
          <w:color w:val="000000" w:themeColor="text1"/>
        </w:rPr>
        <w:t xml:space="preserve"> </w:t>
      </w:r>
      <w:r w:rsidRPr="00BB0486">
        <w:rPr>
          <w:rFonts w:cs="Arial"/>
          <w:color w:val="000000" w:themeColor="text1"/>
        </w:rPr>
        <w:t>et fælles ansvar for, hvordan der arbejde</w:t>
      </w:r>
      <w:r w:rsidR="0026498E">
        <w:rPr>
          <w:rFonts w:cs="Arial"/>
          <w:color w:val="000000" w:themeColor="text1"/>
        </w:rPr>
        <w:t>s</w:t>
      </w:r>
      <w:r w:rsidRPr="00BB0486">
        <w:rPr>
          <w:rFonts w:cs="Arial"/>
          <w:color w:val="000000" w:themeColor="text1"/>
        </w:rPr>
        <w:t xml:space="preserve"> vi</w:t>
      </w:r>
      <w:r w:rsidR="00DB0D58">
        <w:rPr>
          <w:rFonts w:cs="Arial"/>
          <w:color w:val="000000" w:themeColor="text1"/>
        </w:rPr>
        <w:t>dere med målene i alle vagtlag.</w:t>
      </w:r>
      <w:r w:rsidR="00813061">
        <w:rPr>
          <w:rFonts w:cs="Arial"/>
          <w:color w:val="000000" w:themeColor="text1"/>
        </w:rPr>
        <w:t xml:space="preserve"> Lioba er inddelt med stuen s</w:t>
      </w:r>
      <w:r w:rsidR="00F331B7">
        <w:rPr>
          <w:rFonts w:cs="Arial"/>
          <w:color w:val="000000" w:themeColor="text1"/>
        </w:rPr>
        <w:t>om huser tre udslusningsboliger</w:t>
      </w:r>
      <w:r w:rsidR="00813061">
        <w:rPr>
          <w:rFonts w:cs="Arial"/>
          <w:color w:val="000000" w:themeColor="text1"/>
        </w:rPr>
        <w:t xml:space="preserve"> med eget køkken, 1. sal og 2. sal med samme målgruppe og hvor personalet fortrinsvis arbejder på en etage samtidig med at støtter hinanden ved behov. </w:t>
      </w:r>
    </w:p>
    <w:p w:rsidR="00501A00" w:rsidRPr="00415125" w:rsidRDefault="00501A00" w:rsidP="00501A00">
      <w:pPr>
        <w:pStyle w:val="Overskrift2"/>
      </w:pPr>
      <w:bookmarkStart w:id="21" w:name="_Toc57659338"/>
      <w:r w:rsidRPr="00415125">
        <w:t>Stenhuggerhusene</w:t>
      </w:r>
      <w:bookmarkEnd w:id="21"/>
      <w:r w:rsidRPr="00415125">
        <w:t xml:space="preserve"> </w:t>
      </w:r>
    </w:p>
    <w:p w:rsidR="00501A00" w:rsidRDefault="00501A00" w:rsidP="00501A00">
      <w:pPr>
        <w:rPr>
          <w:rFonts w:cs="Arial"/>
          <w:color w:val="000000" w:themeColor="text1"/>
        </w:rPr>
      </w:pPr>
      <w:r w:rsidRPr="00D5580A">
        <w:rPr>
          <w:rFonts w:cs="Arial"/>
          <w:color w:val="000000" w:themeColor="text1"/>
        </w:rPr>
        <w:t xml:space="preserve">Stenhuggerhusene </w:t>
      </w:r>
      <w:r>
        <w:rPr>
          <w:rFonts w:cs="Arial"/>
          <w:color w:val="000000" w:themeColor="text1"/>
        </w:rPr>
        <w:t xml:space="preserve">omfatter tre boliger som ikke er </w:t>
      </w:r>
      <w:proofErr w:type="spellStart"/>
      <w:r>
        <w:rPr>
          <w:rFonts w:cs="Arial"/>
          <w:color w:val="000000" w:themeColor="text1"/>
        </w:rPr>
        <w:t>lokeret</w:t>
      </w:r>
      <w:proofErr w:type="spellEnd"/>
      <w:r>
        <w:rPr>
          <w:rFonts w:cs="Arial"/>
          <w:color w:val="000000" w:themeColor="text1"/>
        </w:rPr>
        <w:t xml:space="preserve"> samme sted som Lioba. Personalet som har pædagogisk tilsyn med beboerne i Stenhuggerhusene i dag- og aftentimerne har også pædagogisk tilsyn med tre udslusningsboliger på Lioba. Den </w:t>
      </w:r>
      <w:r w:rsidRPr="00D5580A">
        <w:rPr>
          <w:rFonts w:cs="Arial"/>
          <w:color w:val="000000" w:themeColor="text1"/>
        </w:rPr>
        <w:t xml:space="preserve">pædagogiske opgave </w:t>
      </w:r>
      <w:r>
        <w:rPr>
          <w:rFonts w:cs="Arial"/>
          <w:color w:val="000000" w:themeColor="text1"/>
        </w:rPr>
        <w:t xml:space="preserve">besår i at være opsøgende, tilgængelig og </w:t>
      </w:r>
      <w:r>
        <w:rPr>
          <w:rFonts w:cs="Arial"/>
          <w:color w:val="000000" w:themeColor="text1"/>
        </w:rPr>
        <w:lastRenderedPageBreak/>
        <w:t>nærværende i det</w:t>
      </w:r>
      <w:r w:rsidRPr="00D5580A">
        <w:rPr>
          <w:rFonts w:cs="Arial"/>
          <w:color w:val="000000" w:themeColor="text1"/>
        </w:rPr>
        <w:t xml:space="preserve"> opsøgende arbejde, da beboerne til dette tilbud ofte har svære psykosociale problemstillinger </w:t>
      </w:r>
      <w:r>
        <w:rPr>
          <w:rFonts w:cs="Arial"/>
          <w:color w:val="000000" w:themeColor="text1"/>
        </w:rPr>
        <w:t xml:space="preserve">og derfor målrettes indsatsen individuelt efter beboerne og deres behov. Personalet kører ud til boligerne i en specialindrettet bus, hvor der er mulighed for at sidde og arbejde inde i bussen. </w:t>
      </w:r>
    </w:p>
    <w:p w:rsidR="00BB0486" w:rsidRPr="00BB0486" w:rsidRDefault="00BB0486" w:rsidP="00415125">
      <w:pPr>
        <w:pStyle w:val="Overskrift2"/>
      </w:pPr>
      <w:bookmarkStart w:id="22" w:name="_Toc57659339"/>
      <w:r w:rsidRPr="00BB0486">
        <w:t>Medarbejderne</w:t>
      </w:r>
      <w:bookmarkEnd w:id="22"/>
      <w:r w:rsidRPr="00BB0486">
        <w:t xml:space="preserve"> </w:t>
      </w:r>
    </w:p>
    <w:p w:rsidR="001825BA" w:rsidRDefault="00BB0486" w:rsidP="00BB0486">
      <w:pPr>
        <w:rPr>
          <w:rFonts w:cs="Arial"/>
          <w:color w:val="000000" w:themeColor="text1"/>
        </w:rPr>
      </w:pPr>
      <w:r w:rsidRPr="00BB0486">
        <w:rPr>
          <w:rFonts w:cs="Arial"/>
          <w:color w:val="000000" w:themeColor="text1"/>
        </w:rPr>
        <w:t>Lioba har en forstander og en daglig leder med stedfortræderfunktion for forstanderen. Forstanderen har det øverste ansvar for organisationen, mens den daglige leder primært er ansvarlig for den daglige</w:t>
      </w:r>
      <w:r>
        <w:rPr>
          <w:rFonts w:cs="Arial"/>
          <w:color w:val="000000" w:themeColor="text1"/>
        </w:rPr>
        <w:t xml:space="preserve"> </w:t>
      </w:r>
      <w:r w:rsidRPr="00BB0486">
        <w:rPr>
          <w:rFonts w:cs="Arial"/>
          <w:color w:val="000000" w:themeColor="text1"/>
        </w:rPr>
        <w:t>drift og faglig</w:t>
      </w:r>
      <w:r w:rsidR="00F952DA">
        <w:rPr>
          <w:rFonts w:cs="Arial"/>
          <w:color w:val="000000" w:themeColor="text1"/>
        </w:rPr>
        <w:t>e</w:t>
      </w:r>
      <w:r w:rsidRPr="00BB0486">
        <w:rPr>
          <w:rFonts w:cs="Arial"/>
          <w:color w:val="000000" w:themeColor="text1"/>
        </w:rPr>
        <w:t xml:space="preserve"> spa</w:t>
      </w:r>
      <w:r w:rsidR="00D74C29">
        <w:rPr>
          <w:rFonts w:cs="Arial"/>
          <w:color w:val="000000" w:themeColor="text1"/>
        </w:rPr>
        <w:t>r</w:t>
      </w:r>
      <w:r w:rsidRPr="00BB0486">
        <w:rPr>
          <w:rFonts w:cs="Arial"/>
          <w:color w:val="000000" w:themeColor="text1"/>
        </w:rPr>
        <w:t>ring. Lioba har fastansatte medarbejdere med en bred tværfaglig baggrund, hvor alle</w:t>
      </w:r>
      <w:r>
        <w:rPr>
          <w:rFonts w:cs="Arial"/>
          <w:color w:val="000000" w:themeColor="text1"/>
        </w:rPr>
        <w:t xml:space="preserve"> </w:t>
      </w:r>
      <w:r w:rsidRPr="00BB0486">
        <w:rPr>
          <w:rFonts w:cs="Arial"/>
          <w:color w:val="000000" w:themeColor="text1"/>
        </w:rPr>
        <w:t xml:space="preserve">som arbejder i dag/aftentimerne er en </w:t>
      </w:r>
      <w:r w:rsidR="0026498E">
        <w:rPr>
          <w:rFonts w:cs="Arial"/>
          <w:color w:val="000000" w:themeColor="text1"/>
        </w:rPr>
        <w:t>del af et kontaktteam</w:t>
      </w:r>
      <w:r w:rsidRPr="00BB0486">
        <w:rPr>
          <w:rFonts w:cs="Arial"/>
          <w:color w:val="000000" w:themeColor="text1"/>
        </w:rPr>
        <w:t xml:space="preserve">. Der er social- og sundhedsassistentelever </w:t>
      </w:r>
      <w:r>
        <w:rPr>
          <w:rFonts w:cs="Arial"/>
          <w:color w:val="000000" w:themeColor="text1"/>
        </w:rPr>
        <w:t xml:space="preserve">tilknyttet Lioba og Lioba </w:t>
      </w:r>
      <w:r w:rsidRPr="00BB0486">
        <w:rPr>
          <w:rFonts w:cs="Arial"/>
          <w:color w:val="000000" w:themeColor="text1"/>
        </w:rPr>
        <w:t>anvender eget vikarkorps.</w:t>
      </w:r>
    </w:p>
    <w:p w:rsidR="009D5148" w:rsidRDefault="00501A00" w:rsidP="00001D4F">
      <w:r>
        <w:rPr>
          <w:b/>
          <w:bCs/>
        </w:rPr>
        <w:t>Tovholdere</w:t>
      </w:r>
      <w:r w:rsidR="00001D4F" w:rsidRPr="00271038">
        <w:rPr>
          <w:b/>
          <w:bCs/>
        </w:rPr>
        <w:t xml:space="preserve">:  </w:t>
      </w:r>
      <w:r w:rsidR="00001D4F" w:rsidRPr="00271038">
        <w:t xml:space="preserve">De </w:t>
      </w:r>
      <w:r>
        <w:t>3</w:t>
      </w:r>
      <w:r w:rsidR="00001D4F">
        <w:t xml:space="preserve"> tovholdere for henholdsvis 1. og 2. sal </w:t>
      </w:r>
      <w:r>
        <w:t xml:space="preserve">og stenhuggerhusene </w:t>
      </w:r>
      <w:r w:rsidR="009D5148" w:rsidRPr="00271038">
        <w:t>har fokus på opgaveløsningen, det udarbejdede flow, delmålsarbejdet</w:t>
      </w:r>
      <w:r w:rsidR="009D5148">
        <w:t xml:space="preserve"> og de 12 sygeplejefaglige optegnelser.</w:t>
      </w:r>
    </w:p>
    <w:p w:rsidR="00501A00" w:rsidRDefault="009D5148" w:rsidP="00001D4F">
      <w:r>
        <w:t xml:space="preserve">De </w:t>
      </w:r>
      <w:proofErr w:type="gramStart"/>
      <w:r w:rsidR="00001D4F">
        <w:t>fungere</w:t>
      </w:r>
      <w:proofErr w:type="gramEnd"/>
      <w:r w:rsidR="00001D4F">
        <w:t xml:space="preserve"> som</w:t>
      </w:r>
      <w:r>
        <w:t xml:space="preserve"> mødefaciliteter på teammøderne, og d</w:t>
      </w:r>
      <w:r w:rsidR="00001D4F">
        <w:t>e har</w:t>
      </w:r>
      <w:r>
        <w:t xml:space="preserve"> i samarbejde med daglig leder</w:t>
      </w:r>
      <w:r w:rsidR="00001D4F">
        <w:t xml:space="preserve"> </w:t>
      </w:r>
      <w:r>
        <w:t>overblikket over beboernes bestillinger, planer, aftaler og netværksarbejdet</w:t>
      </w:r>
    </w:p>
    <w:p w:rsidR="00AC31AD" w:rsidRDefault="00AC31AD" w:rsidP="00415125">
      <w:pPr>
        <w:pStyle w:val="Overskrift2"/>
      </w:pPr>
      <w:bookmarkStart w:id="23" w:name="_Toc57659340"/>
      <w:r>
        <w:t>Kontaktteam</w:t>
      </w:r>
      <w:bookmarkEnd w:id="23"/>
      <w:r>
        <w:t xml:space="preserve"> </w:t>
      </w:r>
    </w:p>
    <w:p w:rsidR="00BB0486" w:rsidRDefault="00BB0486" w:rsidP="00BB0486">
      <w:pPr>
        <w:rPr>
          <w:rFonts w:cs="Arial"/>
          <w:color w:val="000000" w:themeColor="text1"/>
        </w:rPr>
      </w:pPr>
      <w:r w:rsidRPr="00BB0486">
        <w:rPr>
          <w:rFonts w:cs="Arial"/>
          <w:color w:val="000000" w:themeColor="text1"/>
        </w:rPr>
        <w:t>Alle beboere har et kontaktteam med to medarbejdere som arbejder på lige fod med hinanden i et tværfagligt</w:t>
      </w:r>
      <w:r w:rsidRPr="00BB0486">
        <w:rPr>
          <w:rFonts w:cs="Arial"/>
          <w:b/>
          <w:color w:val="000000" w:themeColor="text1"/>
        </w:rPr>
        <w:t xml:space="preserve"> </w:t>
      </w:r>
      <w:r w:rsidRPr="00BB0486">
        <w:rPr>
          <w:rFonts w:cs="Arial"/>
          <w:color w:val="000000" w:themeColor="text1"/>
        </w:rPr>
        <w:t>samarbejde. Kontaktteamet samarbej</w:t>
      </w:r>
      <w:r w:rsidR="00AC31AD">
        <w:rPr>
          <w:rFonts w:cs="Arial"/>
          <w:color w:val="000000" w:themeColor="text1"/>
        </w:rPr>
        <w:t xml:space="preserve">der omkring mål fra myndighed, som </w:t>
      </w:r>
      <w:r w:rsidRPr="00BB0486">
        <w:rPr>
          <w:rFonts w:cs="Arial"/>
          <w:color w:val="000000" w:themeColor="text1"/>
        </w:rPr>
        <w:t>arbejder ud fra den enkelte beboers</w:t>
      </w:r>
      <w:r w:rsidRPr="00BB0486">
        <w:rPr>
          <w:rFonts w:cs="Arial"/>
          <w:b/>
          <w:color w:val="000000" w:themeColor="text1"/>
        </w:rPr>
        <w:t xml:space="preserve"> </w:t>
      </w:r>
      <w:r w:rsidRPr="00BB0486">
        <w:rPr>
          <w:rFonts w:cs="Arial"/>
          <w:color w:val="000000" w:themeColor="text1"/>
        </w:rPr>
        <w:t>ressourcer, håb og ønsker.</w:t>
      </w:r>
    </w:p>
    <w:p w:rsidR="0004795F" w:rsidRDefault="0004795F" w:rsidP="00415125">
      <w:pPr>
        <w:pStyle w:val="Overskrift2"/>
      </w:pPr>
      <w:bookmarkStart w:id="24" w:name="_Toc57659341"/>
      <w:r>
        <w:t>Beskrivelse af nattevagter</w:t>
      </w:r>
      <w:bookmarkEnd w:id="24"/>
    </w:p>
    <w:p w:rsidR="0004795F" w:rsidRPr="0004795F" w:rsidRDefault="0004795F" w:rsidP="00BB0486">
      <w:r>
        <w:t xml:space="preserve">På Lioba har vi to vågne nattevagter som tilser alle tre etager ud fra beboernes individuelle behov. Nattevagternes funktion er både af social- og sundhedsfaglig karakter, hvilket vil sige at de både kan have omsorgssnakke med beboerne, hjælpe med personlig pleje samtidig med </w:t>
      </w:r>
      <w:r w:rsidR="00F952DA">
        <w:t>at de</w:t>
      </w:r>
      <w:r>
        <w:t xml:space="preserve"> har praktiske opgaver som fx brødbagning til næste dag.</w:t>
      </w:r>
    </w:p>
    <w:p w:rsidR="00B75AAE" w:rsidRDefault="00B75AAE" w:rsidP="00415125">
      <w:pPr>
        <w:pStyle w:val="Overskrift2"/>
      </w:pPr>
      <w:bookmarkStart w:id="25" w:name="_Toc57659342"/>
      <w:r>
        <w:t>Beskrivelse af læge</w:t>
      </w:r>
      <w:bookmarkEnd w:id="25"/>
    </w:p>
    <w:p w:rsidR="00B75AAE" w:rsidRDefault="00B75AAE" w:rsidP="00B75AAE">
      <w:r>
        <w:t>På Lioba er der tilknyttet en læge som er i huset to dage om ugen. Lægen er ikke beboernes praktiserende læge, men fungerer som brobygger til både egen læge, hospitaler, misbrugscentre samt er en støtte til medicinske spørgsmål. Lægen arbejder i tæt samarbejde med det sundhedsfaglige personale og lægen tilser også beboerne ved behov, hvorefter hun i samarbejde med Lioba tager kontakt til sundhedsvæsnet ved behov.</w:t>
      </w:r>
    </w:p>
    <w:p w:rsidR="00AC31AD" w:rsidRDefault="00BB0486" w:rsidP="00415125">
      <w:pPr>
        <w:pStyle w:val="Overskrift2"/>
      </w:pPr>
      <w:bookmarkStart w:id="26" w:name="_Toc57659343"/>
      <w:r w:rsidRPr="00BB0486">
        <w:t>Vi</w:t>
      </w:r>
      <w:r w:rsidR="00AC31AD">
        <w:t>kar funktion</w:t>
      </w:r>
      <w:bookmarkEnd w:id="26"/>
    </w:p>
    <w:p w:rsidR="00BB0486" w:rsidRPr="00AC31AD" w:rsidRDefault="00BB0486" w:rsidP="00BB0486">
      <w:pPr>
        <w:rPr>
          <w:rFonts w:cs="Arial"/>
          <w:b/>
          <w:bCs/>
          <w:color w:val="000000" w:themeColor="text1"/>
        </w:rPr>
      </w:pPr>
      <w:r w:rsidRPr="00BB0486">
        <w:rPr>
          <w:rFonts w:cs="Arial"/>
          <w:color w:val="000000" w:themeColor="text1"/>
        </w:rPr>
        <w:t xml:space="preserve">Vikarer på Lioba løser opgaver ad hoc og påtager sig planlagte opgaver med beboerne. Vikarer har ingen kontaktteamsfunktion, men </w:t>
      </w:r>
      <w:proofErr w:type="spellStart"/>
      <w:r w:rsidRPr="00BB0486">
        <w:rPr>
          <w:rFonts w:cs="Arial"/>
          <w:color w:val="000000" w:themeColor="text1"/>
        </w:rPr>
        <w:t>vikarene</w:t>
      </w:r>
      <w:proofErr w:type="spellEnd"/>
      <w:r w:rsidRPr="00BB0486">
        <w:rPr>
          <w:rFonts w:cs="Arial"/>
          <w:color w:val="000000" w:themeColor="text1"/>
        </w:rPr>
        <w:t xml:space="preserve"> indgår i at støtte beboerne ud fra deres ressourcer og nedskrevne mål.</w:t>
      </w:r>
    </w:p>
    <w:p w:rsidR="00AC31AD" w:rsidRDefault="00AC31AD" w:rsidP="00415125">
      <w:pPr>
        <w:pStyle w:val="Overskrift2"/>
      </w:pPr>
      <w:bookmarkStart w:id="27" w:name="_Toc57659344"/>
      <w:r>
        <w:t>Elever</w:t>
      </w:r>
      <w:bookmarkEnd w:id="27"/>
      <w:r w:rsidR="00BB0486" w:rsidRPr="00BB0486">
        <w:t xml:space="preserve"> </w:t>
      </w:r>
    </w:p>
    <w:p w:rsidR="00BB0486" w:rsidRPr="00DB0D58" w:rsidRDefault="00BB0486" w:rsidP="00BB0486">
      <w:pPr>
        <w:rPr>
          <w:rFonts w:cs="Arial"/>
          <w:color w:val="000000" w:themeColor="text1"/>
        </w:rPr>
      </w:pPr>
      <w:r w:rsidRPr="00BB0486">
        <w:rPr>
          <w:rFonts w:cs="Arial"/>
          <w:color w:val="000000" w:themeColor="text1"/>
        </w:rPr>
        <w:t>Vi har løbende social- og sundhedsassistentselever. Der aftales og tilrettelægges projekter i samråd med praktikvejledere på Lioba og vi understøtter elevernes læringsforl</w:t>
      </w:r>
      <w:r w:rsidR="00AC31AD">
        <w:rPr>
          <w:rFonts w:cs="Arial"/>
          <w:color w:val="000000" w:themeColor="text1"/>
        </w:rPr>
        <w:t xml:space="preserve">øb i samarbejde med deres uddannelsesinstitution. </w:t>
      </w:r>
    </w:p>
    <w:p w:rsidR="00BB0486" w:rsidRPr="00BB0486" w:rsidRDefault="00BB0486" w:rsidP="00415125">
      <w:pPr>
        <w:pStyle w:val="Overskrift2"/>
      </w:pPr>
      <w:bookmarkStart w:id="28" w:name="_Toc57659345"/>
      <w:r w:rsidRPr="00BB0486">
        <w:t>Arbejdstid</w:t>
      </w:r>
      <w:bookmarkEnd w:id="28"/>
    </w:p>
    <w:p w:rsidR="00BB0486" w:rsidRPr="00BB0486" w:rsidRDefault="00BB0486" w:rsidP="00BB0486">
      <w:pPr>
        <w:rPr>
          <w:rFonts w:cs="Arial"/>
          <w:color w:val="000000" w:themeColor="text1"/>
        </w:rPr>
      </w:pPr>
      <w:r w:rsidRPr="00BB0486">
        <w:rPr>
          <w:rFonts w:cs="Arial"/>
          <w:color w:val="000000" w:themeColor="text1"/>
        </w:rPr>
        <w:t>Medarbejderne på Lioba</w:t>
      </w:r>
      <w:r w:rsidR="00AC31AD">
        <w:rPr>
          <w:rFonts w:cs="Arial"/>
          <w:color w:val="000000" w:themeColor="text1"/>
        </w:rPr>
        <w:t xml:space="preserve"> arbejder i tilrettelagte rul, </w:t>
      </w:r>
      <w:r w:rsidR="003861D5">
        <w:rPr>
          <w:rFonts w:cs="Arial"/>
          <w:color w:val="000000" w:themeColor="text1"/>
        </w:rPr>
        <w:t xml:space="preserve">enten </w:t>
      </w:r>
      <w:r w:rsidR="00AC31AD">
        <w:rPr>
          <w:rFonts w:cs="Arial"/>
          <w:color w:val="000000" w:themeColor="text1"/>
        </w:rPr>
        <w:t xml:space="preserve">med dag og </w:t>
      </w:r>
      <w:r w:rsidR="003861D5">
        <w:rPr>
          <w:rFonts w:cs="Arial"/>
          <w:color w:val="000000" w:themeColor="text1"/>
        </w:rPr>
        <w:t>aft</w:t>
      </w:r>
      <w:r w:rsidR="001825BA">
        <w:rPr>
          <w:rFonts w:cs="Arial"/>
          <w:color w:val="000000" w:themeColor="text1"/>
        </w:rPr>
        <w:t>enarbejde og arbejde hver tredje</w:t>
      </w:r>
      <w:r w:rsidR="003861D5">
        <w:rPr>
          <w:rFonts w:cs="Arial"/>
          <w:color w:val="000000" w:themeColor="text1"/>
        </w:rPr>
        <w:t xml:space="preserve"> week</w:t>
      </w:r>
      <w:r w:rsidR="001825BA">
        <w:rPr>
          <w:rFonts w:cs="Arial"/>
          <w:color w:val="000000" w:themeColor="text1"/>
        </w:rPr>
        <w:t xml:space="preserve">end, eller som vågen nattevagt med arbejde hver anden weekend. </w:t>
      </w:r>
    </w:p>
    <w:p w:rsidR="00777E71" w:rsidRDefault="00BB0486" w:rsidP="00415125">
      <w:pPr>
        <w:pStyle w:val="Overskrift2"/>
      </w:pPr>
      <w:bookmarkStart w:id="29" w:name="_Toc57659346"/>
      <w:r w:rsidRPr="00BB0486">
        <w:t>De fysiske rammer</w:t>
      </w:r>
      <w:bookmarkEnd w:id="29"/>
    </w:p>
    <w:p w:rsidR="00DB0D58" w:rsidRPr="00DB0D58" w:rsidRDefault="00DB0D58" w:rsidP="00DB0D58"/>
    <w:p w:rsidR="00D5580A" w:rsidRPr="00BB0486" w:rsidRDefault="00BB0486" w:rsidP="00BB0486">
      <w:pPr>
        <w:rPr>
          <w:rFonts w:cs="Arial"/>
          <w:color w:val="000000" w:themeColor="text1"/>
        </w:rPr>
      </w:pPr>
      <w:r w:rsidRPr="00BB0486">
        <w:rPr>
          <w:rFonts w:cs="Arial"/>
          <w:b/>
          <w:bCs/>
          <w:color w:val="000000" w:themeColor="text1"/>
        </w:rPr>
        <w:t xml:space="preserve">Beboerlejligheder: </w:t>
      </w:r>
      <w:r w:rsidRPr="00BB0486">
        <w:rPr>
          <w:rFonts w:cs="Arial"/>
          <w:color w:val="000000" w:themeColor="text1"/>
        </w:rPr>
        <w:t>Hver bolig består af entre, et badeværelse med toilet og et værelse.</w:t>
      </w:r>
    </w:p>
    <w:p w:rsidR="00B12BB8" w:rsidRDefault="00BB0486" w:rsidP="00DB2FBB">
      <w:pPr>
        <w:rPr>
          <w:rFonts w:cs="Arial"/>
          <w:color w:val="000000" w:themeColor="text1"/>
          <w:szCs w:val="20"/>
        </w:rPr>
      </w:pPr>
      <w:r w:rsidRPr="00BB0486">
        <w:rPr>
          <w:rFonts w:cs="Arial"/>
          <w:b/>
          <w:color w:val="000000" w:themeColor="text1"/>
        </w:rPr>
        <w:t xml:space="preserve">Opholdsstuerne: </w:t>
      </w:r>
      <w:r w:rsidRPr="00BB0486">
        <w:rPr>
          <w:rFonts w:cs="Arial"/>
          <w:color w:val="000000" w:themeColor="text1"/>
        </w:rPr>
        <w:t xml:space="preserve">Der er en opholdsstue på 1. sal og på 2 sal. I </w:t>
      </w:r>
      <w:proofErr w:type="spellStart"/>
      <w:r w:rsidRPr="00BB0486">
        <w:rPr>
          <w:rFonts w:cs="Arial"/>
          <w:color w:val="000000" w:themeColor="text1"/>
        </w:rPr>
        <w:t>opholdstuens</w:t>
      </w:r>
      <w:proofErr w:type="spellEnd"/>
      <w:r w:rsidRPr="00BB0486">
        <w:rPr>
          <w:rFonts w:cs="Arial"/>
          <w:color w:val="000000" w:themeColor="text1"/>
        </w:rPr>
        <w:t xml:space="preserve"> serveres der morgenmad og aftensmad. </w:t>
      </w:r>
      <w:r w:rsidR="00DB2FBB" w:rsidRPr="00F5042F">
        <w:rPr>
          <w:rFonts w:cs="Arial"/>
          <w:color w:val="000000" w:themeColor="text1"/>
          <w:szCs w:val="20"/>
        </w:rPr>
        <w:t>U</w:t>
      </w:r>
      <w:r w:rsidR="00DB2FBB">
        <w:rPr>
          <w:rFonts w:cs="Arial"/>
          <w:color w:val="000000" w:themeColor="text1"/>
          <w:szCs w:val="20"/>
        </w:rPr>
        <w:t>d over</w:t>
      </w:r>
      <w:r w:rsidR="00DB2FBB" w:rsidRPr="00F5042F">
        <w:rPr>
          <w:rFonts w:cs="Arial"/>
          <w:color w:val="000000" w:themeColor="text1"/>
          <w:szCs w:val="20"/>
        </w:rPr>
        <w:t xml:space="preserve"> boliger</w:t>
      </w:r>
      <w:r w:rsidR="00DB2FBB">
        <w:rPr>
          <w:rFonts w:cs="Arial"/>
          <w:color w:val="000000" w:themeColor="text1"/>
          <w:szCs w:val="20"/>
        </w:rPr>
        <w:t>ne</w:t>
      </w:r>
      <w:r w:rsidR="00DB2FBB" w:rsidRPr="00F5042F">
        <w:rPr>
          <w:rFonts w:cs="Arial"/>
          <w:color w:val="000000" w:themeColor="text1"/>
          <w:szCs w:val="20"/>
        </w:rPr>
        <w:t xml:space="preserve"> med bad og toilet tæller etagen en fællesstue, hvor alle beboerne kan tilbringe tid med hinanden og medarbejderne. Der er desuden mulighed for at se tv, høre musik og for at spille Play</w:t>
      </w:r>
      <w:r w:rsidR="00DB2FBB">
        <w:rPr>
          <w:rFonts w:cs="Arial"/>
          <w:color w:val="000000" w:themeColor="text1"/>
          <w:szCs w:val="20"/>
        </w:rPr>
        <w:t xml:space="preserve"> </w:t>
      </w:r>
      <w:r w:rsidR="00DB2FBB" w:rsidRPr="00F5042F">
        <w:rPr>
          <w:rFonts w:cs="Arial"/>
          <w:color w:val="000000" w:themeColor="text1"/>
          <w:szCs w:val="20"/>
        </w:rPr>
        <w:t xml:space="preserve">station. Modsat stuens sofa og </w:t>
      </w:r>
      <w:proofErr w:type="gramStart"/>
      <w:r w:rsidR="00DB2FBB" w:rsidRPr="00F5042F">
        <w:rPr>
          <w:rFonts w:cs="Arial"/>
          <w:color w:val="000000" w:themeColor="text1"/>
          <w:szCs w:val="20"/>
        </w:rPr>
        <w:t>tv del</w:t>
      </w:r>
      <w:proofErr w:type="gramEnd"/>
      <w:r w:rsidR="00DB2FBB" w:rsidRPr="00F5042F">
        <w:rPr>
          <w:rFonts w:cs="Arial"/>
          <w:color w:val="000000" w:themeColor="text1"/>
          <w:szCs w:val="20"/>
        </w:rPr>
        <w:t xml:space="preserve"> er fællesstuen udstyret med en spiseafdeling, hvor</w:t>
      </w:r>
      <w:r w:rsidR="00DB2FBB">
        <w:rPr>
          <w:rFonts w:cs="Arial"/>
          <w:color w:val="000000" w:themeColor="text1"/>
          <w:szCs w:val="20"/>
        </w:rPr>
        <w:t xml:space="preserve"> der dagligt serveres aftensmad. </w:t>
      </w:r>
      <w:r w:rsidR="00DB2FBB" w:rsidRPr="00F5042F">
        <w:rPr>
          <w:rFonts w:cs="Arial"/>
          <w:color w:val="000000" w:themeColor="text1"/>
          <w:szCs w:val="20"/>
        </w:rPr>
        <w:t xml:space="preserve">Menu sammensætning, indkøb, madlavning, borddækning og oprydning foregår, så vidt muligt </w:t>
      </w:r>
      <w:r w:rsidR="00DB2FBB" w:rsidRPr="00F5042F">
        <w:rPr>
          <w:rFonts w:cs="Arial"/>
          <w:color w:val="000000" w:themeColor="text1"/>
          <w:szCs w:val="20"/>
        </w:rPr>
        <w:lastRenderedPageBreak/>
        <w:t>og som udgangspunkt, i samarbejde med beboerne og både ses og italesættes som en sund og rimelig fordeling af opgaverne i et fællesskab og udgør desuden en væsentlig del af træningen i ADL, som hen ad vejen skal tilvejebringe både større overblik og større handlekraft hos den enkelte og dermed grundlaget for at kunne overskue og klare opgaver som disse i et mere og mere selvstændigt liv. En yderligere effekt vil være, at beboerne i samarbejdet omkring maden kan lære både medbeboere og personale på Lioba at kende i endnu en sammenhæng, ligesom madordningen sikrer, at alle har mulighed for at få ti</w:t>
      </w:r>
      <w:r w:rsidR="00B12BB8">
        <w:rPr>
          <w:rFonts w:cs="Arial"/>
          <w:color w:val="000000" w:themeColor="text1"/>
          <w:szCs w:val="20"/>
        </w:rPr>
        <w:t xml:space="preserve">lbudt en varieret daglig kost. </w:t>
      </w:r>
    </w:p>
    <w:p w:rsidR="00DB2FBB" w:rsidRPr="00B12BB8" w:rsidRDefault="00DB2FBB" w:rsidP="00DB2FBB">
      <w:pPr>
        <w:rPr>
          <w:rFonts w:cs="Arial"/>
          <w:color w:val="000000" w:themeColor="text1"/>
          <w:szCs w:val="20"/>
        </w:rPr>
      </w:pPr>
      <w:r w:rsidRPr="00B12BB8">
        <w:rPr>
          <w:rFonts w:cs="Arial"/>
          <w:b/>
          <w:color w:val="000000" w:themeColor="text1"/>
        </w:rPr>
        <w:t>Fæl</w:t>
      </w:r>
      <w:r w:rsidR="001825BA" w:rsidRPr="00B12BB8">
        <w:rPr>
          <w:rFonts w:cs="Arial"/>
          <w:b/>
          <w:color w:val="000000" w:themeColor="text1"/>
        </w:rPr>
        <w:t>lesstuen</w:t>
      </w:r>
      <w:r w:rsidR="00B12BB8" w:rsidRPr="00B12BB8">
        <w:rPr>
          <w:rFonts w:cs="Arial"/>
          <w:b/>
          <w:color w:val="000000" w:themeColor="text1"/>
        </w:rPr>
        <w:t>:</w:t>
      </w:r>
      <w:r w:rsidR="001825BA">
        <w:rPr>
          <w:rFonts w:cs="Arial"/>
          <w:color w:val="000000" w:themeColor="text1"/>
        </w:rPr>
        <w:t xml:space="preserve"> er åben døgnet rundt. </w:t>
      </w:r>
    </w:p>
    <w:p w:rsidR="00DB2FBB" w:rsidRPr="00DB2FBB" w:rsidRDefault="00DB2FBB" w:rsidP="00DB2FBB">
      <w:pPr>
        <w:rPr>
          <w:rFonts w:cs="Arial"/>
          <w:color w:val="000000" w:themeColor="text1"/>
        </w:rPr>
      </w:pPr>
      <w:r w:rsidRPr="00DB2FBB">
        <w:rPr>
          <w:rFonts w:cs="Arial"/>
          <w:b/>
          <w:color w:val="000000" w:themeColor="text1"/>
        </w:rPr>
        <w:t>Køkkenet</w:t>
      </w:r>
      <w:r w:rsidR="00B12BB8">
        <w:rPr>
          <w:rFonts w:cs="Arial"/>
          <w:color w:val="000000" w:themeColor="text1"/>
        </w:rPr>
        <w:t>:</w:t>
      </w:r>
      <w:r w:rsidRPr="00DB2FBB">
        <w:rPr>
          <w:rFonts w:cs="Arial"/>
          <w:color w:val="000000" w:themeColor="text1"/>
        </w:rPr>
        <w:t xml:space="preserve"> er udstyret med kogeø, privat køleskab med lås til hver beboer og</w:t>
      </w:r>
      <w:r>
        <w:rPr>
          <w:rFonts w:cs="Arial"/>
          <w:color w:val="000000" w:themeColor="text1"/>
        </w:rPr>
        <w:t xml:space="preserve"> køkkenet</w:t>
      </w:r>
      <w:r w:rsidRPr="00DB2FBB">
        <w:rPr>
          <w:rFonts w:cs="Arial"/>
          <w:color w:val="000000" w:themeColor="text1"/>
        </w:rPr>
        <w:t xml:space="preserve"> er åbent døgnet rundt</w:t>
      </w:r>
      <w:r>
        <w:rPr>
          <w:rFonts w:cs="Arial"/>
          <w:color w:val="000000" w:themeColor="text1"/>
        </w:rPr>
        <w:t xml:space="preserve">. </w:t>
      </w:r>
    </w:p>
    <w:p w:rsidR="00DB2FBB" w:rsidRPr="00DB2FBB" w:rsidRDefault="00DB2FBB" w:rsidP="00DB2FBB">
      <w:pPr>
        <w:rPr>
          <w:rFonts w:cs="Arial"/>
          <w:color w:val="000000" w:themeColor="text1"/>
        </w:rPr>
      </w:pPr>
      <w:r w:rsidRPr="00DB2FBB">
        <w:rPr>
          <w:rFonts w:cs="Arial"/>
          <w:b/>
          <w:color w:val="000000" w:themeColor="text1"/>
        </w:rPr>
        <w:t>Personalekontoret:</w:t>
      </w:r>
      <w:r w:rsidRPr="00DB2FBB">
        <w:rPr>
          <w:rFonts w:cs="Arial"/>
          <w:color w:val="000000" w:themeColor="text1"/>
        </w:rPr>
        <w:t xml:space="preserve"> er placeret over for døren ud til trappeopgangen, og det er på dette kontor det pædagogiske personale og nattevagterne har deres arbejdsstation og kan træffes døgnet rundt</w:t>
      </w:r>
    </w:p>
    <w:p w:rsidR="00BB0486" w:rsidRPr="00DB0D58" w:rsidRDefault="00DB2FBB" w:rsidP="00BB0486">
      <w:pPr>
        <w:rPr>
          <w:rFonts w:cs="Arial"/>
          <w:color w:val="000000" w:themeColor="text1"/>
        </w:rPr>
      </w:pPr>
      <w:r w:rsidRPr="00DB2FBB">
        <w:rPr>
          <w:rFonts w:cs="Arial"/>
          <w:b/>
          <w:color w:val="000000" w:themeColor="text1"/>
        </w:rPr>
        <w:t>Gæster på Lioba</w:t>
      </w:r>
      <w:r>
        <w:rPr>
          <w:rFonts w:cs="Arial"/>
          <w:color w:val="000000" w:themeColor="text1"/>
        </w:rPr>
        <w:t xml:space="preserve">: </w:t>
      </w:r>
      <w:r w:rsidRPr="00DB2FBB">
        <w:rPr>
          <w:rFonts w:cs="Arial"/>
          <w:color w:val="000000" w:themeColor="text1"/>
        </w:rPr>
        <w:t>Lioba er åbent for beboernes besøgende gæster fra 10.00 morgen til 22.00 aften og for overnattende besøgende (kæreste, familie) natten fra fredag til lørdag og natten fra lørdag til søndag. Overnattende besøg skal meddeles personalet, ligesom besøg skal meddeles personalet, sådan at der altid er overblik over antallet af personer på etagen. Denne regel er etableret med tanke på sikkerhed og evakuering i forhold til brand og for den generelle sikk</w:t>
      </w:r>
      <w:r w:rsidR="00DB0D58">
        <w:rPr>
          <w:rFonts w:cs="Arial"/>
          <w:color w:val="000000" w:themeColor="text1"/>
        </w:rPr>
        <w:t>erhed i forhold til målgruppen.</w:t>
      </w:r>
    </w:p>
    <w:p w:rsidR="00BB0486" w:rsidRDefault="00BB0486" w:rsidP="00415125">
      <w:pPr>
        <w:pStyle w:val="Overskrift2"/>
      </w:pPr>
      <w:bookmarkStart w:id="30" w:name="_Toc57659347"/>
      <w:r w:rsidRPr="00BB0486">
        <w:t>Indsatser til beboerne på Lioba</w:t>
      </w:r>
      <w:bookmarkEnd w:id="30"/>
    </w:p>
    <w:p w:rsidR="00BB0486" w:rsidRPr="00BB0486" w:rsidRDefault="00BB0486" w:rsidP="00BB0486">
      <w:pPr>
        <w:rPr>
          <w:rFonts w:cs="Arial"/>
          <w:b/>
          <w:color w:val="000000" w:themeColor="text1"/>
        </w:rPr>
      </w:pPr>
    </w:p>
    <w:p w:rsidR="00BB0486" w:rsidRPr="00BB0486" w:rsidRDefault="00BB0486" w:rsidP="00BB0486">
      <w:pPr>
        <w:rPr>
          <w:rFonts w:cs="Arial"/>
          <w:color w:val="000000" w:themeColor="text1"/>
        </w:rPr>
      </w:pPr>
      <w:r w:rsidRPr="00BB0486">
        <w:rPr>
          <w:rFonts w:cs="Arial"/>
          <w:b/>
          <w:color w:val="000000" w:themeColor="text1"/>
        </w:rPr>
        <w:t xml:space="preserve">Morgenmad: </w:t>
      </w:r>
      <w:r w:rsidRPr="00BB0486">
        <w:rPr>
          <w:rFonts w:cs="Arial"/>
          <w:color w:val="000000" w:themeColor="text1"/>
        </w:rPr>
        <w:t>Der er morgenmadstilbud på Lioba hver morgen.</w:t>
      </w:r>
    </w:p>
    <w:p w:rsidR="00BB0486" w:rsidRPr="00BB0486" w:rsidRDefault="00BB0486" w:rsidP="00BB0486">
      <w:pPr>
        <w:rPr>
          <w:rFonts w:cs="Arial"/>
          <w:color w:val="000000" w:themeColor="text1"/>
        </w:rPr>
      </w:pPr>
      <w:r w:rsidRPr="00BB0486">
        <w:rPr>
          <w:rFonts w:cs="Arial"/>
          <w:b/>
          <w:color w:val="000000" w:themeColor="text1"/>
        </w:rPr>
        <w:t xml:space="preserve">Kostordningen: </w:t>
      </w:r>
      <w:r w:rsidRPr="00BB0486">
        <w:rPr>
          <w:rFonts w:cs="Arial"/>
          <w:color w:val="000000" w:themeColor="text1"/>
        </w:rPr>
        <w:t xml:space="preserve">Man </w:t>
      </w:r>
      <w:r w:rsidR="003861D5">
        <w:rPr>
          <w:rFonts w:cs="Arial"/>
          <w:color w:val="000000" w:themeColor="text1"/>
        </w:rPr>
        <w:t>er tilmeldt</w:t>
      </w:r>
      <w:r w:rsidRPr="00BB0486">
        <w:rPr>
          <w:rFonts w:cs="Arial"/>
          <w:color w:val="000000" w:themeColor="text1"/>
        </w:rPr>
        <w:t xml:space="preserve"> kostordningen på Lioba, hvilket vil sige at for et </w:t>
      </w:r>
      <w:r w:rsidR="00F331B7">
        <w:rPr>
          <w:rFonts w:cs="Arial"/>
          <w:color w:val="000000" w:themeColor="text1"/>
        </w:rPr>
        <w:t>fast beløb,</w:t>
      </w:r>
      <w:r>
        <w:rPr>
          <w:rFonts w:cs="Arial"/>
          <w:color w:val="000000" w:themeColor="text1"/>
        </w:rPr>
        <w:t xml:space="preserve"> </w:t>
      </w:r>
      <w:r w:rsidRPr="00BB0486">
        <w:rPr>
          <w:rFonts w:cs="Arial"/>
          <w:color w:val="000000" w:themeColor="text1"/>
        </w:rPr>
        <w:t>får</w:t>
      </w:r>
      <w:r>
        <w:rPr>
          <w:rFonts w:cs="Arial"/>
          <w:color w:val="000000" w:themeColor="text1"/>
        </w:rPr>
        <w:t xml:space="preserve"> man tre måltider. Det vi</w:t>
      </w:r>
      <w:r w:rsidRPr="00BB0486">
        <w:rPr>
          <w:rFonts w:cs="Arial"/>
          <w:color w:val="000000" w:themeColor="text1"/>
        </w:rPr>
        <w:t>l sige morgenmad med nybagt brød/boller, frokost som man selv kan være med til at</w:t>
      </w:r>
      <w:r>
        <w:rPr>
          <w:rFonts w:cs="Arial"/>
          <w:color w:val="000000" w:themeColor="text1"/>
        </w:rPr>
        <w:t xml:space="preserve"> </w:t>
      </w:r>
      <w:r w:rsidRPr="00BB0486">
        <w:rPr>
          <w:rFonts w:cs="Arial"/>
          <w:color w:val="000000" w:themeColor="text1"/>
        </w:rPr>
        <w:t>lave og aftensmad, hvor det er mulig</w:t>
      </w:r>
      <w:r w:rsidR="00F331B7">
        <w:rPr>
          <w:rFonts w:cs="Arial"/>
          <w:color w:val="000000" w:themeColor="text1"/>
        </w:rPr>
        <w:t>t at få indflydelse på, hvad der</w:t>
      </w:r>
      <w:r w:rsidRPr="00BB0486">
        <w:rPr>
          <w:rFonts w:cs="Arial"/>
          <w:color w:val="000000" w:themeColor="text1"/>
        </w:rPr>
        <w:t xml:space="preserve"> bliver serveret i ugens løb samt få en egen maddag med støtte til planlægning og indkøb samt madlavning.</w:t>
      </w:r>
    </w:p>
    <w:p w:rsidR="00BB0486" w:rsidRPr="00BB0486" w:rsidRDefault="00BB0486" w:rsidP="00BB0486">
      <w:pPr>
        <w:rPr>
          <w:rFonts w:cs="Arial"/>
          <w:color w:val="000000" w:themeColor="text1"/>
        </w:rPr>
      </w:pPr>
      <w:r w:rsidRPr="00BB0486">
        <w:rPr>
          <w:rFonts w:cs="Arial"/>
          <w:b/>
          <w:color w:val="000000" w:themeColor="text1"/>
        </w:rPr>
        <w:t>Ledsagelse og følgeskab:</w:t>
      </w:r>
      <w:r w:rsidRPr="00BB0486">
        <w:rPr>
          <w:rFonts w:cs="Arial"/>
          <w:color w:val="000000" w:themeColor="text1"/>
        </w:rPr>
        <w:t xml:space="preserve"> Vi ledsager beboerne til relevante ting om for eksempel praktiserende læge,</w:t>
      </w:r>
      <w:r>
        <w:rPr>
          <w:rFonts w:cs="Arial"/>
          <w:color w:val="000000" w:themeColor="text1"/>
        </w:rPr>
        <w:t xml:space="preserve"> </w:t>
      </w:r>
      <w:r w:rsidRPr="00BB0486">
        <w:rPr>
          <w:rFonts w:cs="Arial"/>
          <w:color w:val="000000" w:themeColor="text1"/>
        </w:rPr>
        <w:t>hospitalsundersøgelser, frisør, tandlæge, misbrugscenter mm.</w:t>
      </w:r>
    </w:p>
    <w:p w:rsidR="00BB0486" w:rsidRPr="00BB0486" w:rsidRDefault="00BB0486" w:rsidP="00BB0486">
      <w:pPr>
        <w:rPr>
          <w:rFonts w:cs="Arial"/>
          <w:color w:val="000000" w:themeColor="text1"/>
        </w:rPr>
      </w:pPr>
      <w:r w:rsidRPr="00BB0486">
        <w:rPr>
          <w:rFonts w:cs="Arial"/>
          <w:b/>
          <w:color w:val="000000" w:themeColor="text1"/>
        </w:rPr>
        <w:t>Medicinhåndtering:</w:t>
      </w:r>
      <w:r w:rsidR="0048201A">
        <w:rPr>
          <w:rFonts w:cs="Arial"/>
          <w:b/>
          <w:color w:val="000000" w:themeColor="text1"/>
        </w:rPr>
        <w:t xml:space="preserve"> </w:t>
      </w:r>
      <w:r w:rsidR="0048201A">
        <w:rPr>
          <w:rFonts w:cs="Arial"/>
          <w:color w:val="000000" w:themeColor="text1"/>
        </w:rPr>
        <w:t>Der er et aflåst medicinrum</w:t>
      </w:r>
      <w:r w:rsidRPr="00BB0486">
        <w:rPr>
          <w:rFonts w:cs="Arial"/>
          <w:b/>
          <w:color w:val="000000" w:themeColor="text1"/>
        </w:rPr>
        <w:t xml:space="preserve"> </w:t>
      </w:r>
      <w:r w:rsidR="0048201A">
        <w:rPr>
          <w:rFonts w:cs="Arial"/>
          <w:color w:val="000000" w:themeColor="text1"/>
        </w:rPr>
        <w:t xml:space="preserve">i kælderetagen. </w:t>
      </w:r>
      <w:r w:rsidRPr="00BB0486">
        <w:rPr>
          <w:rFonts w:cs="Arial"/>
          <w:color w:val="000000" w:themeColor="text1"/>
        </w:rPr>
        <w:t>Alle medarbejdere samt vikarer er oplært i sikker medicinhåndtering og derfor uddeler</w:t>
      </w:r>
      <w:r>
        <w:rPr>
          <w:rFonts w:cs="Arial"/>
          <w:color w:val="000000" w:themeColor="text1"/>
        </w:rPr>
        <w:t xml:space="preserve"> </w:t>
      </w:r>
      <w:r w:rsidRPr="00BB0486">
        <w:rPr>
          <w:rFonts w:cs="Arial"/>
          <w:color w:val="000000" w:themeColor="text1"/>
        </w:rPr>
        <w:t>alle medarbejder medicin. Der er en medarbejder som har hovedansvaret for medi</w:t>
      </w:r>
      <w:r>
        <w:rPr>
          <w:rFonts w:cs="Arial"/>
          <w:color w:val="000000" w:themeColor="text1"/>
        </w:rPr>
        <w:t xml:space="preserve">cinen i forhold til dosseringer, </w:t>
      </w:r>
      <w:r w:rsidRPr="00BB0486">
        <w:rPr>
          <w:rFonts w:cs="Arial"/>
          <w:color w:val="000000" w:themeColor="text1"/>
        </w:rPr>
        <w:t>kontakt til relevante samarbejdspartnere og det kaldes den medicinansvarlige.</w:t>
      </w:r>
    </w:p>
    <w:p w:rsidR="00BB0486" w:rsidRPr="003861D5" w:rsidRDefault="003861D5" w:rsidP="00BB0486">
      <w:pPr>
        <w:rPr>
          <w:rFonts w:cs="Arial"/>
          <w:b/>
          <w:color w:val="000000" w:themeColor="text1"/>
        </w:rPr>
      </w:pPr>
      <w:r>
        <w:rPr>
          <w:rFonts w:cs="Arial"/>
          <w:b/>
          <w:color w:val="000000" w:themeColor="text1"/>
        </w:rPr>
        <w:t xml:space="preserve">Aktiviteter ud af huset: </w:t>
      </w:r>
    </w:p>
    <w:p w:rsidR="00813061" w:rsidRDefault="00BB0486" w:rsidP="00BB0486">
      <w:pPr>
        <w:rPr>
          <w:rFonts w:cs="Arial"/>
          <w:color w:val="000000" w:themeColor="text1"/>
        </w:rPr>
      </w:pPr>
      <w:r w:rsidRPr="00BB0486">
        <w:rPr>
          <w:rFonts w:cs="Arial"/>
          <w:b/>
          <w:color w:val="000000" w:themeColor="text1"/>
        </w:rPr>
        <w:t xml:space="preserve">Statusmøder: </w:t>
      </w:r>
      <w:r w:rsidRPr="00BB0486">
        <w:rPr>
          <w:rFonts w:cs="Arial"/>
          <w:color w:val="000000" w:themeColor="text1"/>
        </w:rPr>
        <w:t xml:space="preserve">Vi deltager i møder med myndighed og vi udarbejder forinden ’borgers fælles plan’ som gennemgås med beboeren inden mødet. Vi italesætter det der går godt, hvor vi kan se forbedringer, og hvor vi kan få øje på nye indsatsmål. </w:t>
      </w:r>
    </w:p>
    <w:p w:rsidR="00813061" w:rsidRDefault="00813061" w:rsidP="00BB0486">
      <w:pPr>
        <w:rPr>
          <w:rFonts w:cs="Arial"/>
          <w:color w:val="000000" w:themeColor="text1"/>
        </w:rPr>
      </w:pPr>
      <w:r>
        <w:rPr>
          <w:rFonts w:cs="Arial"/>
          <w:color w:val="000000" w:themeColor="text1"/>
        </w:rPr>
        <w:t xml:space="preserve">Assistance telefon: Medarbejderne på Lioba har en assistance telefon, hvor de både kan ringe til hinanden ved behov. Ved akutte situationer kan man aktivere en intern alarm for assistance. </w:t>
      </w:r>
    </w:p>
    <w:p w:rsidR="009975B3" w:rsidRPr="00F5042F" w:rsidRDefault="009975B3" w:rsidP="00777E71">
      <w:pPr>
        <w:pStyle w:val="Overskrift1"/>
      </w:pPr>
      <w:bookmarkStart w:id="31" w:name="_Toc57659348"/>
      <w:r w:rsidRPr="00F5042F">
        <w:t>Effektstyring</w:t>
      </w:r>
      <w:bookmarkEnd w:id="31"/>
    </w:p>
    <w:p w:rsidR="009975B3" w:rsidRPr="00F5042F" w:rsidRDefault="009975B3" w:rsidP="009975B3">
      <w:pPr>
        <w:rPr>
          <w:rFonts w:cs="Arial"/>
          <w:color w:val="000000" w:themeColor="text1"/>
        </w:rPr>
      </w:pPr>
      <w:r w:rsidRPr="00F5042F">
        <w:rPr>
          <w:rFonts w:cs="Arial"/>
          <w:color w:val="000000" w:themeColor="text1"/>
        </w:rPr>
        <w:t>I Frederiksberg kommune arbejdes der med at dokumentere effekten af den socialpædagogiske indsats. Vi mener, at det gennem effektmåling af indsatsen bliver muligt at vurdere, hvorvidt indsatserne har en effekt, der gavner beboerens og dennes ønske for udvikling.</w:t>
      </w:r>
    </w:p>
    <w:p w:rsidR="006B6FE3" w:rsidRDefault="006B6FE3" w:rsidP="00415125">
      <w:pPr>
        <w:pStyle w:val="Overskrift2"/>
      </w:pPr>
      <w:bookmarkStart w:id="32" w:name="_Toc57659349"/>
      <w:r>
        <w:t>Flowet</w:t>
      </w:r>
      <w:bookmarkEnd w:id="32"/>
    </w:p>
    <w:p w:rsidR="006B6FE3" w:rsidRDefault="00404AE4" w:rsidP="009975B3">
      <w:pPr>
        <w:rPr>
          <w:rFonts w:cs="Arial"/>
          <w:color w:val="000000" w:themeColor="text1"/>
        </w:rPr>
      </w:pPr>
      <w:r>
        <w:rPr>
          <w:rFonts w:cs="Arial"/>
          <w:color w:val="000000" w:themeColor="text1"/>
        </w:rPr>
        <w:t xml:space="preserve">Flowet er et arbejdsredskab til ledelsen, koordineringsgruppen og personalet på LSV, Lioba og Stenhuggerhusene. Det viser </w:t>
      </w:r>
      <w:r w:rsidRPr="00404AE4">
        <w:rPr>
          <w:rFonts w:cs="Arial"/>
          <w:i/>
          <w:color w:val="000000" w:themeColor="text1"/>
        </w:rPr>
        <w:t>flowet</w:t>
      </w:r>
      <w:r>
        <w:rPr>
          <w:rFonts w:cs="Arial"/>
          <w:color w:val="000000" w:themeColor="text1"/>
        </w:rPr>
        <w:t xml:space="preserve"> i arbejdsgangen fra vi modtager en bestilling fra myndighed til vi løbende skal tilbagemelde status på de enkelte mål. I flowet trækkes der særligt inspiration og metoder ind </w:t>
      </w:r>
      <w:r>
        <w:rPr>
          <w:rFonts w:cs="Arial"/>
          <w:color w:val="000000" w:themeColor="text1"/>
        </w:rPr>
        <w:lastRenderedPageBreak/>
        <w:t>fra KRAP, og der søges at skabe tydelighed over hvordan vi går fra målet, til udarbejdelse af delmål og herefter evaluering og tilbagemelding. Det foregår med afsæt i følgende arbejdsgang.</w:t>
      </w:r>
    </w:p>
    <w:p w:rsidR="009975B3" w:rsidRPr="00F5042F" w:rsidRDefault="009975B3" w:rsidP="009975B3">
      <w:pPr>
        <w:rPr>
          <w:rFonts w:cs="Arial"/>
          <w:color w:val="000000" w:themeColor="text1"/>
        </w:rPr>
      </w:pPr>
      <w:r w:rsidRPr="00F5042F">
        <w:rPr>
          <w:rFonts w:cs="Arial"/>
          <w:color w:val="000000" w:themeColor="text1"/>
        </w:rPr>
        <w:t>Når en beboer indskrives på enten LSV eller Lioba</w:t>
      </w:r>
      <w:r>
        <w:rPr>
          <w:rFonts w:cs="Arial"/>
          <w:color w:val="000000" w:themeColor="text1"/>
        </w:rPr>
        <w:t xml:space="preserve"> (herunder Stenhuggerhusene)</w:t>
      </w:r>
      <w:r w:rsidRPr="00F5042F">
        <w:rPr>
          <w:rFonts w:cs="Arial"/>
          <w:color w:val="000000" w:themeColor="text1"/>
        </w:rPr>
        <w:t xml:space="preserve">, modtages en bestilling fra myndighed. Bestillingen er udarbejdet i et samarbejde mellem beboeren og dennes sagsbehandler og endeligt godkendt af visitationen. Bestillingen indeholder et indsatsformål og nogle mål. Indsatsformålet beskriver formålet med beboerens ophold på tilbuddet. F.eks. at blive i stand til at flytte i egen bolig. Målene beskriver de kompetencer, eller færdigheder, beboeren skal opnå for at opfylde indsatsformålet. F.eks. at kunne administrere sin egen økonomi. De enkelte mål er kategoriseret efter temaerne og undertemaerne i voksenudredningsmetoden (VUM) og følges af en baseline og en målsætning. Der arbejdes ud fra en 0-4 skala, som går fra intet støttebehov til omfattende støttebehov. Baseline beskriver beboerens nuværende støttebehov. Målsætningen beskriver hvilket støttebehov der ønskes opnået. Der kan både være tale om vedligeholdelses- eller progressionsmål. Beskrivelser af de enkelte </w:t>
      </w:r>
      <w:proofErr w:type="gramStart"/>
      <w:r w:rsidRPr="00F5042F">
        <w:rPr>
          <w:rFonts w:cs="Arial"/>
          <w:color w:val="000000" w:themeColor="text1"/>
        </w:rPr>
        <w:t>VUM temaer</w:t>
      </w:r>
      <w:proofErr w:type="gramEnd"/>
      <w:r w:rsidRPr="00F5042F">
        <w:rPr>
          <w:rFonts w:cs="Arial"/>
          <w:color w:val="000000" w:themeColor="text1"/>
        </w:rPr>
        <w:t xml:space="preserve"> og undertemaer, samt skalabeskrivelser, findes på FK</w:t>
      </w:r>
      <w:r>
        <w:rPr>
          <w:rFonts w:cs="Arial"/>
          <w:color w:val="000000" w:themeColor="text1"/>
        </w:rPr>
        <w:t>-</w:t>
      </w:r>
      <w:proofErr w:type="spellStart"/>
      <w:r w:rsidR="00A90BA8">
        <w:rPr>
          <w:rFonts w:cs="Arial"/>
          <w:color w:val="000000" w:themeColor="text1"/>
        </w:rPr>
        <w:t>intra</w:t>
      </w:r>
      <w:proofErr w:type="spellEnd"/>
      <w:r w:rsidR="00A90BA8">
        <w:rPr>
          <w:rFonts w:cs="Arial"/>
          <w:color w:val="000000" w:themeColor="text1"/>
        </w:rPr>
        <w:t xml:space="preserve"> </w:t>
      </w:r>
      <w:r w:rsidRPr="00F5042F">
        <w:rPr>
          <w:rFonts w:cs="Arial"/>
          <w:color w:val="000000" w:themeColor="text1"/>
        </w:rPr>
        <w:t xml:space="preserve">eller i flow-holderen og i mapper på de begge institutioner. </w:t>
      </w:r>
    </w:p>
    <w:p w:rsidR="009975B3" w:rsidRPr="00F5042F" w:rsidRDefault="009975B3" w:rsidP="009975B3">
      <w:pPr>
        <w:rPr>
          <w:rFonts w:cs="Arial"/>
          <w:color w:val="000000" w:themeColor="text1"/>
        </w:rPr>
      </w:pPr>
      <w:r w:rsidRPr="00F5042F">
        <w:rPr>
          <w:rFonts w:cs="Arial"/>
          <w:color w:val="000000" w:themeColor="text1"/>
        </w:rPr>
        <w:t>Der afholdes</w:t>
      </w:r>
      <w:r>
        <w:rPr>
          <w:rFonts w:cs="Arial"/>
          <w:color w:val="000000" w:themeColor="text1"/>
        </w:rPr>
        <w:t xml:space="preserve"> løbende</w:t>
      </w:r>
      <w:r w:rsidR="001825BA">
        <w:rPr>
          <w:rFonts w:cs="Arial"/>
          <w:color w:val="000000" w:themeColor="text1"/>
        </w:rPr>
        <w:t xml:space="preserve"> statusmøder, hvor bestillingen evalueres, hvor det drøftes hvorvidt </w:t>
      </w:r>
      <w:r w:rsidRPr="00F5042F">
        <w:rPr>
          <w:rFonts w:cs="Arial"/>
          <w:color w:val="000000" w:themeColor="text1"/>
        </w:rPr>
        <w:t>det</w:t>
      </w:r>
      <w:r w:rsidR="001825BA">
        <w:rPr>
          <w:rFonts w:cs="Arial"/>
          <w:color w:val="000000" w:themeColor="text1"/>
        </w:rPr>
        <w:t xml:space="preserve"> er</w:t>
      </w:r>
      <w:r w:rsidRPr="00F5042F">
        <w:rPr>
          <w:rFonts w:cs="Arial"/>
          <w:color w:val="000000" w:themeColor="text1"/>
        </w:rPr>
        <w:t xml:space="preserve"> lykkedes beboeren</w:t>
      </w:r>
      <w:r w:rsidR="001825BA">
        <w:rPr>
          <w:rFonts w:cs="Arial"/>
          <w:color w:val="000000" w:themeColor="text1"/>
        </w:rPr>
        <w:t>,</w:t>
      </w:r>
      <w:r w:rsidRPr="00F5042F">
        <w:rPr>
          <w:rFonts w:cs="Arial"/>
          <w:color w:val="000000" w:themeColor="text1"/>
        </w:rPr>
        <w:t xml:space="preserve"> at opnå de enkelte kompetencer eller færdigheder,</w:t>
      </w:r>
      <w:r w:rsidR="001825BA">
        <w:rPr>
          <w:rFonts w:cs="Arial"/>
          <w:color w:val="000000" w:themeColor="text1"/>
        </w:rPr>
        <w:t xml:space="preserve"> som bestillingen lagde op til.</w:t>
      </w:r>
      <w:r w:rsidRPr="00F5042F">
        <w:rPr>
          <w:rFonts w:cs="Arial"/>
          <w:color w:val="000000" w:themeColor="text1"/>
        </w:rPr>
        <w:t xml:space="preserve"> På baggrund af denne status, udarbejder myndighed en ny bestilling, indstiller til en re</w:t>
      </w:r>
      <w:r>
        <w:rPr>
          <w:rFonts w:cs="Arial"/>
          <w:color w:val="000000" w:themeColor="text1"/>
        </w:rPr>
        <w:t>-</w:t>
      </w:r>
      <w:r w:rsidRPr="00F5042F">
        <w:rPr>
          <w:rFonts w:cs="Arial"/>
          <w:color w:val="000000" w:themeColor="text1"/>
        </w:rPr>
        <w:t>visitation til Lioba</w:t>
      </w:r>
      <w:r>
        <w:rPr>
          <w:rFonts w:cs="Arial"/>
          <w:color w:val="000000" w:themeColor="text1"/>
        </w:rPr>
        <w:t xml:space="preserve"> (herunder Stenhuggerhusene)</w:t>
      </w:r>
      <w:r w:rsidRPr="00F5042F">
        <w:rPr>
          <w:rFonts w:cs="Arial"/>
          <w:color w:val="000000" w:themeColor="text1"/>
        </w:rPr>
        <w:t xml:space="preserve"> eller LSV eller til andet tilbud eller til egen bolig. Dette </w:t>
      </w:r>
      <w:r>
        <w:rPr>
          <w:rFonts w:cs="Arial"/>
          <w:color w:val="000000" w:themeColor="text1"/>
        </w:rPr>
        <w:t>evalueres efterfølgende</w:t>
      </w:r>
      <w:r w:rsidRPr="00F5042F">
        <w:rPr>
          <w:rFonts w:cs="Arial"/>
          <w:color w:val="000000" w:themeColor="text1"/>
        </w:rPr>
        <w:t xml:space="preserve"> af visitationsudvalget.</w:t>
      </w:r>
    </w:p>
    <w:p w:rsidR="009975B3" w:rsidRPr="00F5042F" w:rsidRDefault="009975B3" w:rsidP="009975B3">
      <w:pPr>
        <w:rPr>
          <w:rFonts w:cs="Arial"/>
          <w:color w:val="000000" w:themeColor="text1"/>
        </w:rPr>
      </w:pPr>
      <w:r w:rsidRPr="00F5042F">
        <w:rPr>
          <w:rFonts w:cs="Arial"/>
          <w:color w:val="000000" w:themeColor="text1"/>
        </w:rPr>
        <w:t xml:space="preserve">Når vi modtager en bestilling, gennemgås den i samarbejde med beboeren. Vi vurderer, om målene er realistiske, og om bestillingen er formuleret på en sådan måde, at vi kan </w:t>
      </w:r>
      <w:r>
        <w:rPr>
          <w:rFonts w:cs="Arial"/>
          <w:color w:val="000000" w:themeColor="text1"/>
        </w:rPr>
        <w:t>udarbejde</w:t>
      </w:r>
      <w:r w:rsidRPr="00F5042F">
        <w:rPr>
          <w:rFonts w:cs="Arial"/>
          <w:color w:val="000000" w:themeColor="text1"/>
        </w:rPr>
        <w:t xml:space="preserve"> delmål ud fra den. Det er vigtigt, at bestillingen kun peger hen imod udvikling eller vedligehold af kompetencer eller færdigheder og ikke angiver hvilken metode, tilgang eller aktivitet der skal benyttes. Opfylder bestillingen ikke disse kriterier, skal vi rette henvendelse til sagsbehandler og bede om en reformulering af målene eller helt nye mål.  </w:t>
      </w:r>
    </w:p>
    <w:p w:rsidR="009975B3" w:rsidRPr="00F5042F" w:rsidRDefault="009975B3" w:rsidP="009975B3">
      <w:pPr>
        <w:rPr>
          <w:rFonts w:cs="Arial"/>
          <w:color w:val="000000" w:themeColor="text1"/>
        </w:rPr>
      </w:pPr>
      <w:r w:rsidRPr="00F5042F">
        <w:rPr>
          <w:rFonts w:cs="Arial"/>
          <w:color w:val="000000" w:themeColor="text1"/>
        </w:rPr>
        <w:t>Med udgangspunkt i bestillingen udarbejder vi delmål. Delmålene vil i størst muligt omfang blive udarbejdet i samarbejde med beboeren. Hver 3. måned udarbejder vi status på målene. Vi arbejder endvidere løbende i            U-fanerne. Der er manual til dette som personalet kan finde online på FK</w:t>
      </w:r>
      <w:r>
        <w:rPr>
          <w:rFonts w:cs="Arial"/>
          <w:color w:val="000000" w:themeColor="text1"/>
        </w:rPr>
        <w:t>-</w:t>
      </w:r>
      <w:proofErr w:type="spellStart"/>
      <w:r w:rsidR="002E14C8">
        <w:rPr>
          <w:rFonts w:cs="Arial"/>
          <w:color w:val="000000" w:themeColor="text1"/>
        </w:rPr>
        <w:t>intra</w:t>
      </w:r>
      <w:proofErr w:type="spellEnd"/>
      <w:r w:rsidR="002E14C8">
        <w:rPr>
          <w:rFonts w:cs="Arial"/>
          <w:color w:val="000000" w:themeColor="text1"/>
        </w:rPr>
        <w:t xml:space="preserve"> </w:t>
      </w:r>
      <w:r w:rsidRPr="00F5042F">
        <w:rPr>
          <w:rFonts w:cs="Arial"/>
          <w:color w:val="000000" w:themeColor="text1"/>
        </w:rPr>
        <w:t>samt lokalt flere steder på matriklerne.</w:t>
      </w:r>
    </w:p>
    <w:p w:rsidR="009975B3" w:rsidRPr="00F5042F" w:rsidRDefault="009975B3" w:rsidP="009975B3">
      <w:pPr>
        <w:rPr>
          <w:rFonts w:cs="Arial"/>
          <w:color w:val="000000" w:themeColor="text1"/>
        </w:rPr>
      </w:pPr>
      <w:r w:rsidRPr="00F5042F">
        <w:rPr>
          <w:rFonts w:cs="Arial"/>
          <w:color w:val="000000" w:themeColor="text1"/>
        </w:rPr>
        <w:t xml:space="preserve">Vi evaluerer løbende beboernes mål og delmål, på </w:t>
      </w:r>
      <w:r>
        <w:rPr>
          <w:rFonts w:cs="Arial"/>
          <w:color w:val="000000" w:themeColor="text1"/>
        </w:rPr>
        <w:t>team</w:t>
      </w:r>
      <w:r w:rsidRPr="00F5042F">
        <w:rPr>
          <w:rFonts w:cs="Arial"/>
          <w:color w:val="000000" w:themeColor="text1"/>
        </w:rPr>
        <w:t>møder, ugemøder og i den løbende kollegiale sparring. Hvis det i evalueringen bliver tydeligt, at metoden, tilgangen eller aktiviteten ikke virker, reformulerer vi delmålet. Hvis delmålet er opfyldt, sætter vi næste delmål i gang. Vi ændrer kun på formålet med delmålet, hvis det viser sig at være urealistisk.</w:t>
      </w:r>
    </w:p>
    <w:p w:rsidR="009975B3" w:rsidRPr="00F5042F" w:rsidRDefault="009975B3" w:rsidP="009C3DD3">
      <w:pPr>
        <w:rPr>
          <w:rFonts w:cs="Arial"/>
          <w:color w:val="000000" w:themeColor="text1"/>
        </w:rPr>
      </w:pPr>
      <w:r w:rsidRPr="00F5042F">
        <w:rPr>
          <w:rFonts w:cs="Arial"/>
          <w:color w:val="000000" w:themeColor="text1"/>
        </w:rPr>
        <w:t>Vi er progressive i vores samarbejde med myndighed. Hvis beboeren har udviklet kompetencerne/færdighederne som ønskes i bestillingen, eller hvis</w:t>
      </w:r>
      <w:r>
        <w:rPr>
          <w:rFonts w:cs="Arial"/>
          <w:color w:val="000000" w:themeColor="text1"/>
        </w:rPr>
        <w:t xml:space="preserve"> beboeren ikke kan profitere af</w:t>
      </w:r>
      <w:r w:rsidRPr="00F5042F">
        <w:rPr>
          <w:rFonts w:cs="Arial"/>
          <w:color w:val="000000" w:themeColor="text1"/>
        </w:rPr>
        <w:t>, eller ikke gør brug af tilbuddet, vil vi kontakte sagsbehandler og bede</w:t>
      </w:r>
      <w:r>
        <w:rPr>
          <w:rFonts w:cs="Arial"/>
          <w:color w:val="000000" w:themeColor="text1"/>
        </w:rPr>
        <w:t xml:space="preserve"> om et nyt statusmøde.</w:t>
      </w:r>
    </w:p>
    <w:p w:rsidR="00E84996" w:rsidRPr="00F5042F" w:rsidRDefault="00E84996" w:rsidP="009C3DD3">
      <w:pPr>
        <w:pStyle w:val="Overskrift1"/>
        <w:spacing w:line="240" w:lineRule="auto"/>
        <w:rPr>
          <w:rFonts w:cs="Arial"/>
        </w:rPr>
      </w:pPr>
      <w:bookmarkStart w:id="33" w:name="_Toc57659350"/>
      <w:r w:rsidRPr="00F5042F">
        <w:rPr>
          <w:rFonts w:cs="Arial"/>
        </w:rPr>
        <w:t>Pædagogisk</w:t>
      </w:r>
      <w:r w:rsidR="0026498E">
        <w:rPr>
          <w:rFonts w:cs="Arial"/>
        </w:rPr>
        <w:t>e m</w:t>
      </w:r>
      <w:r w:rsidR="00204001" w:rsidRPr="00F5042F">
        <w:rPr>
          <w:rFonts w:cs="Arial"/>
        </w:rPr>
        <w:t>etoder og tilgange</w:t>
      </w:r>
      <w:bookmarkEnd w:id="33"/>
      <w:r w:rsidR="00204001" w:rsidRPr="00F5042F">
        <w:rPr>
          <w:rFonts w:cs="Arial"/>
        </w:rPr>
        <w:t xml:space="preserve"> </w:t>
      </w:r>
    </w:p>
    <w:p w:rsidR="00225975" w:rsidRDefault="00875AB3" w:rsidP="009C3DD3">
      <w:pPr>
        <w:rPr>
          <w:rFonts w:cs="Arial"/>
          <w:color w:val="000000" w:themeColor="text1"/>
        </w:rPr>
      </w:pPr>
      <w:r w:rsidRPr="002F05BF">
        <w:rPr>
          <w:rFonts w:cs="Arial"/>
          <w:color w:val="000000" w:themeColor="text1"/>
        </w:rPr>
        <w:t>Lioba</w:t>
      </w:r>
      <w:r w:rsidR="00C079E6" w:rsidRPr="002F05BF">
        <w:rPr>
          <w:rFonts w:cs="Arial"/>
          <w:color w:val="000000" w:themeColor="text1"/>
        </w:rPr>
        <w:t xml:space="preserve"> (herunder Stenhuggerhusene)</w:t>
      </w:r>
      <w:r w:rsidR="00F963D9" w:rsidRPr="002F05BF">
        <w:rPr>
          <w:rFonts w:cs="Arial"/>
          <w:color w:val="000000" w:themeColor="text1"/>
        </w:rPr>
        <w:t xml:space="preserve"> og L</w:t>
      </w:r>
      <w:r w:rsidR="00076164">
        <w:rPr>
          <w:rFonts w:cs="Arial"/>
          <w:color w:val="000000" w:themeColor="text1"/>
        </w:rPr>
        <w:t>SV</w:t>
      </w:r>
      <w:r w:rsidRPr="002F05BF">
        <w:rPr>
          <w:rFonts w:cs="Arial"/>
          <w:color w:val="000000" w:themeColor="text1"/>
        </w:rPr>
        <w:t xml:space="preserve"> er progressiv</w:t>
      </w:r>
      <w:r w:rsidR="002F05BF" w:rsidRPr="002F05BF">
        <w:rPr>
          <w:rFonts w:cs="Arial"/>
          <w:color w:val="000000" w:themeColor="text1"/>
        </w:rPr>
        <w:t>e</w:t>
      </w:r>
      <w:r w:rsidRPr="002F05BF">
        <w:rPr>
          <w:rFonts w:cs="Arial"/>
          <w:color w:val="000000" w:themeColor="text1"/>
        </w:rPr>
        <w:t xml:space="preserve"> og eklektisk</w:t>
      </w:r>
      <w:r w:rsidR="002F05BF" w:rsidRPr="002F05BF">
        <w:rPr>
          <w:rFonts w:cs="Arial"/>
          <w:color w:val="000000" w:themeColor="text1"/>
        </w:rPr>
        <w:t>e</w:t>
      </w:r>
      <w:r w:rsidRPr="002F05BF">
        <w:rPr>
          <w:rFonts w:cs="Arial"/>
          <w:color w:val="000000" w:themeColor="text1"/>
        </w:rPr>
        <w:t xml:space="preserve"> i </w:t>
      </w:r>
      <w:r w:rsidR="002F05BF" w:rsidRPr="002F05BF">
        <w:rPr>
          <w:rFonts w:cs="Arial"/>
          <w:color w:val="000000" w:themeColor="text1"/>
        </w:rPr>
        <w:t xml:space="preserve">den </w:t>
      </w:r>
      <w:proofErr w:type="gramStart"/>
      <w:r w:rsidRPr="002F05BF">
        <w:rPr>
          <w:rFonts w:cs="Arial"/>
          <w:color w:val="000000" w:themeColor="text1"/>
        </w:rPr>
        <w:t>teoretisk</w:t>
      </w:r>
      <w:proofErr w:type="gramEnd"/>
      <w:r w:rsidRPr="002F05BF">
        <w:rPr>
          <w:rFonts w:cs="Arial"/>
          <w:color w:val="000000" w:themeColor="text1"/>
        </w:rPr>
        <w:t xml:space="preserve"> tilgang</w:t>
      </w:r>
      <w:r w:rsidR="002F05BF" w:rsidRPr="002F05BF">
        <w:rPr>
          <w:rFonts w:cs="Arial"/>
          <w:color w:val="000000" w:themeColor="text1"/>
        </w:rPr>
        <w:t>e</w:t>
      </w:r>
      <w:r w:rsidRPr="002F05BF">
        <w:rPr>
          <w:rFonts w:cs="Arial"/>
          <w:color w:val="000000" w:themeColor="text1"/>
        </w:rPr>
        <w:t xml:space="preserve"> og</w:t>
      </w:r>
      <w:r w:rsidR="002F05BF" w:rsidRPr="002F05BF">
        <w:rPr>
          <w:rFonts w:cs="Arial"/>
          <w:color w:val="000000" w:themeColor="text1"/>
        </w:rPr>
        <w:t xml:space="preserve"> efterfølgende</w:t>
      </w:r>
      <w:r w:rsidRPr="002F05BF">
        <w:rPr>
          <w:rFonts w:cs="Arial"/>
          <w:color w:val="000000" w:themeColor="text1"/>
        </w:rPr>
        <w:t xml:space="preserve"> valg af metode, således at borgerens daglige trivsel,</w:t>
      </w:r>
      <w:r w:rsidR="00F963D9" w:rsidRPr="002F05BF">
        <w:rPr>
          <w:rFonts w:cs="Arial"/>
          <w:color w:val="000000" w:themeColor="text1"/>
        </w:rPr>
        <w:t xml:space="preserve"> </w:t>
      </w:r>
      <w:r w:rsidRPr="002F05BF">
        <w:rPr>
          <w:rFonts w:cs="Arial"/>
          <w:color w:val="000000" w:themeColor="text1"/>
        </w:rPr>
        <w:t>positive udvikling og formålet med indsatsen</w:t>
      </w:r>
      <w:r w:rsidR="00E52C87" w:rsidRPr="002F05BF">
        <w:rPr>
          <w:rFonts w:cs="Arial"/>
          <w:color w:val="000000" w:themeColor="text1"/>
        </w:rPr>
        <w:t xml:space="preserve"> </w:t>
      </w:r>
      <w:r w:rsidRPr="002F05BF">
        <w:rPr>
          <w:rFonts w:cs="Arial"/>
          <w:color w:val="000000" w:themeColor="text1"/>
        </w:rPr>
        <w:t xml:space="preserve">sikres, og dermed resulterer i den ønskede udvikling. </w:t>
      </w:r>
      <w:r w:rsidR="00204001" w:rsidRPr="002F05BF">
        <w:rPr>
          <w:rFonts w:cs="Arial"/>
          <w:color w:val="000000" w:themeColor="text1"/>
        </w:rPr>
        <w:t>Til at</w:t>
      </w:r>
      <w:r w:rsidR="006F15FA" w:rsidRPr="002F05BF">
        <w:rPr>
          <w:rFonts w:cs="Arial"/>
          <w:color w:val="000000" w:themeColor="text1"/>
        </w:rPr>
        <w:t xml:space="preserve"> </w:t>
      </w:r>
      <w:r w:rsidR="00204001" w:rsidRPr="002F05BF">
        <w:rPr>
          <w:rFonts w:cs="Arial"/>
          <w:color w:val="000000" w:themeColor="text1"/>
        </w:rPr>
        <w:t xml:space="preserve">understøtte udarbejdelsen af delmål og </w:t>
      </w:r>
      <w:r w:rsidR="00E52C87" w:rsidRPr="002F05BF">
        <w:rPr>
          <w:rFonts w:cs="Arial"/>
          <w:color w:val="000000" w:themeColor="text1"/>
        </w:rPr>
        <w:t xml:space="preserve">arbejdet med </w:t>
      </w:r>
      <w:r w:rsidR="00204001" w:rsidRPr="002F05BF">
        <w:rPr>
          <w:rFonts w:cs="Arial"/>
          <w:color w:val="000000" w:themeColor="text1"/>
        </w:rPr>
        <w:t>disse i praksis, tager vi udgangspunkt i vores met</w:t>
      </w:r>
      <w:r w:rsidR="006F15FA" w:rsidRPr="002F05BF">
        <w:rPr>
          <w:rFonts w:cs="Arial"/>
          <w:color w:val="000000" w:themeColor="text1"/>
        </w:rPr>
        <w:t>ode</w:t>
      </w:r>
      <w:r w:rsidR="009C5CF4" w:rsidRPr="002F05BF">
        <w:rPr>
          <w:rFonts w:cs="Arial"/>
          <w:color w:val="000000" w:themeColor="text1"/>
        </w:rPr>
        <w:t>r</w:t>
      </w:r>
      <w:r w:rsidR="002F05BF" w:rsidRPr="002F05BF">
        <w:rPr>
          <w:rFonts w:cs="Arial"/>
          <w:color w:val="000000" w:themeColor="text1"/>
        </w:rPr>
        <w:t xml:space="preserve"> og tilgange.</w:t>
      </w:r>
    </w:p>
    <w:p w:rsidR="00076164" w:rsidRDefault="00076164" w:rsidP="00076164">
      <w:pPr>
        <w:rPr>
          <w:rFonts w:cs="Arial"/>
          <w:color w:val="000000" w:themeColor="text1"/>
          <w:szCs w:val="20"/>
        </w:rPr>
      </w:pPr>
      <w:r w:rsidRPr="002F05BF">
        <w:rPr>
          <w:rFonts w:cs="Arial"/>
          <w:color w:val="000000" w:themeColor="text1"/>
          <w:szCs w:val="20"/>
        </w:rPr>
        <w:t xml:space="preserve">På Lioba </w:t>
      </w:r>
      <w:r w:rsidRPr="002F05BF">
        <w:rPr>
          <w:rFonts w:cs="Arial"/>
          <w:color w:val="000000" w:themeColor="text1"/>
        </w:rPr>
        <w:t>(herunder Stenhuggerhusene)</w:t>
      </w:r>
      <w:r>
        <w:rPr>
          <w:rFonts w:cs="Arial"/>
          <w:color w:val="000000" w:themeColor="text1"/>
        </w:rPr>
        <w:t xml:space="preserve"> og LSV</w:t>
      </w:r>
      <w:r w:rsidRPr="002F05BF">
        <w:rPr>
          <w:rFonts w:cs="Arial"/>
          <w:color w:val="000000" w:themeColor="text1"/>
        </w:rPr>
        <w:t xml:space="preserve"> </w:t>
      </w:r>
      <w:r w:rsidRPr="002F05BF">
        <w:rPr>
          <w:rFonts w:cs="Arial"/>
          <w:color w:val="000000" w:themeColor="text1"/>
          <w:szCs w:val="20"/>
        </w:rPr>
        <w:t>arbejder vi for, at beboeren får den rette indsats på rette tidspunkt, ud fra en målsætning om mindst muligt indgreb set over beboerens samlede forløb. Vores primære formål er, i samarbejde med beboeren, at planlægge de indsatser som giver den enkelte de bedst mulige forudsætninger for et mere selvstændigt liv med mindre eller ingen støtte. Vi har fokus på at møde beboeren med respekt og anerkendelse. Udgangspunktet er altid beboerens håb, drømme og mål. Vi mener, at størst mulig indflydelse på eget liv og udvikling er den vigtigste forudsætning for at kunne udvikle og udnytte det potentiale ethvert menneske er i besiddelse af – at selvstændighed og selvforvaltning i eget liv er med til at bidrage til større livskvalitet, og at anerkendelsen af den enkeltes måde at være på, og respekten for den enkeltes interesser, er essentiel.</w:t>
      </w:r>
    </w:p>
    <w:p w:rsidR="006B6FE3" w:rsidRPr="006B6FE3" w:rsidRDefault="00B12BB8" w:rsidP="006B6FE3">
      <w:pPr>
        <w:rPr>
          <w:rFonts w:cs="Arial"/>
          <w:color w:val="000000" w:themeColor="text1"/>
          <w:szCs w:val="20"/>
        </w:rPr>
      </w:pPr>
      <w:r w:rsidRPr="002F05BF">
        <w:rPr>
          <w:rFonts w:cs="Arial"/>
          <w:color w:val="000000" w:themeColor="text1"/>
          <w:szCs w:val="20"/>
        </w:rPr>
        <w:lastRenderedPageBreak/>
        <w:t xml:space="preserve">Samarbejdspartnere er en vigtig del af det koordinerende tilbud til beboerne. Kommunens tilknyttede sagsbehandlere, stofrådgivningen FKRC, Distriktspsykiatrien, egen læge, F86 og flere andre og mindre instanser udgør et bredt hele i forhold til det tilbud Lioba </w:t>
      </w:r>
      <w:r w:rsidRPr="002F05BF">
        <w:rPr>
          <w:rFonts w:cs="Arial"/>
          <w:color w:val="000000" w:themeColor="text1"/>
        </w:rPr>
        <w:t xml:space="preserve">(herunder Stenhuggerhusene) </w:t>
      </w:r>
      <w:r>
        <w:rPr>
          <w:rFonts w:cs="Arial"/>
          <w:color w:val="000000" w:themeColor="text1"/>
        </w:rPr>
        <w:t xml:space="preserve">og LSV </w:t>
      </w:r>
      <w:r w:rsidRPr="002F05BF">
        <w:rPr>
          <w:rFonts w:cs="Arial"/>
          <w:color w:val="000000" w:themeColor="text1"/>
          <w:szCs w:val="20"/>
        </w:rPr>
        <w:t xml:space="preserve">kan sikre og præsentere beboerne for. </w:t>
      </w:r>
    </w:p>
    <w:p w:rsidR="00076164" w:rsidRDefault="00076164" w:rsidP="009C3DD3">
      <w:pPr>
        <w:rPr>
          <w:rFonts w:cs="Arial"/>
          <w:color w:val="000000" w:themeColor="text1"/>
        </w:rPr>
      </w:pPr>
    </w:p>
    <w:p w:rsidR="00814232" w:rsidRPr="002F05BF" w:rsidRDefault="00814232" w:rsidP="00415125">
      <w:pPr>
        <w:pStyle w:val="Overskrift2"/>
      </w:pPr>
      <w:bookmarkStart w:id="34" w:name="_Toc57659351"/>
      <w:r>
        <w:t>Særligt for Lioba og Stenhuggerhusene</w:t>
      </w:r>
      <w:bookmarkEnd w:id="34"/>
    </w:p>
    <w:p w:rsidR="00CB2B27" w:rsidRPr="002F05BF" w:rsidRDefault="00CB2B27" w:rsidP="00CB2B27">
      <w:pPr>
        <w:rPr>
          <w:rFonts w:cs="Arial"/>
          <w:color w:val="000000" w:themeColor="text1"/>
          <w:szCs w:val="20"/>
        </w:rPr>
      </w:pPr>
      <w:r w:rsidRPr="002F05BF">
        <w:rPr>
          <w:rFonts w:cs="Arial"/>
          <w:color w:val="000000" w:themeColor="text1"/>
          <w:szCs w:val="28"/>
        </w:rPr>
        <w:t>På Lioba</w:t>
      </w:r>
      <w:r w:rsidRPr="002F05BF">
        <w:rPr>
          <w:rFonts w:cs="Arial"/>
          <w:color w:val="000000" w:themeColor="text1"/>
          <w:sz w:val="14"/>
          <w:szCs w:val="20"/>
        </w:rPr>
        <w:t xml:space="preserve"> </w:t>
      </w:r>
      <w:r w:rsidR="002F05BF" w:rsidRPr="002F05BF">
        <w:rPr>
          <w:rFonts w:cs="Arial"/>
          <w:color w:val="000000" w:themeColor="text1"/>
        </w:rPr>
        <w:t>(herunder Stenhuggerhusene</w:t>
      </w:r>
      <w:r w:rsidR="009844AD">
        <w:rPr>
          <w:rFonts w:cs="Arial"/>
          <w:color w:val="000000" w:themeColor="text1"/>
        </w:rPr>
        <w:t xml:space="preserve"> og udslusningsboligerne</w:t>
      </w:r>
      <w:r w:rsidR="002F05BF" w:rsidRPr="002F05BF">
        <w:rPr>
          <w:rFonts w:cs="Arial"/>
          <w:color w:val="000000" w:themeColor="text1"/>
        </w:rPr>
        <w:t xml:space="preserve">) </w:t>
      </w:r>
      <w:r w:rsidRPr="002F05BF">
        <w:rPr>
          <w:rFonts w:cs="Arial"/>
          <w:color w:val="000000" w:themeColor="text1"/>
          <w:szCs w:val="20"/>
        </w:rPr>
        <w:t xml:space="preserve">er rummelighed et nøglebegreb. Det kan betragtes som et middel i den proces, der handler om at give plads til udfoldelse og forskellighed. Begrebet har flere sider. En side handler om, at personalet skal kunne rumme en anderledes tanke- og handlemåde og kunne agere i et rum med flydende </w:t>
      </w:r>
      <w:proofErr w:type="spellStart"/>
      <w:r w:rsidRPr="002F05BF">
        <w:rPr>
          <w:rFonts w:cs="Arial"/>
          <w:color w:val="000000" w:themeColor="text1"/>
          <w:szCs w:val="20"/>
        </w:rPr>
        <w:t>normativitet</w:t>
      </w:r>
      <w:proofErr w:type="spellEnd"/>
      <w:r w:rsidRPr="002F05BF">
        <w:rPr>
          <w:rFonts w:cs="Arial"/>
          <w:color w:val="000000" w:themeColor="text1"/>
          <w:szCs w:val="20"/>
        </w:rPr>
        <w:t xml:space="preserve">. Det ligger implicit i begrebet, at andre tanke- og handlemåder nødvendigvis skal accepteres, og det er samtidig en forudsætning i den pædagogiske praksis, at hver enkelt medarbejder er i stand til at definere egne grænser i forholdet til den enkelte beboer. </w:t>
      </w:r>
    </w:p>
    <w:p w:rsidR="00CB2B27" w:rsidRPr="002F05BF" w:rsidRDefault="00CB2B27" w:rsidP="00CB2B27">
      <w:pPr>
        <w:rPr>
          <w:rFonts w:cs="Arial"/>
          <w:color w:val="000000" w:themeColor="text1"/>
          <w:szCs w:val="20"/>
        </w:rPr>
      </w:pPr>
      <w:r w:rsidRPr="002F05BF">
        <w:rPr>
          <w:rFonts w:cs="Arial"/>
          <w:color w:val="000000" w:themeColor="text1"/>
          <w:szCs w:val="20"/>
        </w:rPr>
        <w:t xml:space="preserve">En anden side af begrebet handler om, at der rent fysisk er plads, og at de fysiske rammer er i orden. På Lioba </w:t>
      </w:r>
      <w:r w:rsidR="002F05BF" w:rsidRPr="002F05BF">
        <w:rPr>
          <w:rFonts w:cs="Arial"/>
          <w:color w:val="000000" w:themeColor="text1"/>
        </w:rPr>
        <w:t>(herunder Stenhuggerhusene</w:t>
      </w:r>
      <w:r w:rsidR="009844AD">
        <w:rPr>
          <w:rFonts w:cs="Arial"/>
          <w:color w:val="000000" w:themeColor="text1"/>
        </w:rPr>
        <w:t xml:space="preserve"> og udslusningsboligerne</w:t>
      </w:r>
      <w:r w:rsidR="002F05BF" w:rsidRPr="002F05BF">
        <w:rPr>
          <w:rFonts w:cs="Arial"/>
          <w:color w:val="000000" w:themeColor="text1"/>
        </w:rPr>
        <w:t xml:space="preserve">) </w:t>
      </w:r>
      <w:r w:rsidRPr="002F05BF">
        <w:rPr>
          <w:rFonts w:cs="Arial"/>
          <w:color w:val="000000" w:themeColor="text1"/>
          <w:szCs w:val="20"/>
        </w:rPr>
        <w:t>forventes det endvidere, at personalet opretholder og sikrer trygge rammer, så forhold omkring selve boligsituationen ikke afstedkommer usikkerhed og angst blandt beboerne.</w:t>
      </w:r>
    </w:p>
    <w:p w:rsidR="00CB2B27" w:rsidRPr="002F05BF" w:rsidRDefault="00CB2B27" w:rsidP="00CB2B27">
      <w:pPr>
        <w:rPr>
          <w:rFonts w:cs="Arial"/>
          <w:color w:val="000000" w:themeColor="text1"/>
          <w:szCs w:val="20"/>
        </w:rPr>
      </w:pPr>
      <w:r w:rsidRPr="002F05BF">
        <w:rPr>
          <w:rFonts w:cs="Arial"/>
          <w:color w:val="000000" w:themeColor="text1"/>
          <w:szCs w:val="20"/>
        </w:rPr>
        <w:t>På Lioba</w:t>
      </w:r>
      <w:r w:rsidR="002F05BF" w:rsidRPr="002F05BF">
        <w:rPr>
          <w:rFonts w:cs="Arial"/>
          <w:color w:val="000000" w:themeColor="text1"/>
          <w:szCs w:val="20"/>
        </w:rPr>
        <w:t xml:space="preserve"> </w:t>
      </w:r>
      <w:r w:rsidR="002F05BF" w:rsidRPr="002F05BF">
        <w:rPr>
          <w:rFonts w:cs="Arial"/>
          <w:color w:val="000000" w:themeColor="text1"/>
        </w:rPr>
        <w:t>(herunder Stenhuggerhusene</w:t>
      </w:r>
      <w:r w:rsidR="009844AD">
        <w:rPr>
          <w:rFonts w:cs="Arial"/>
          <w:color w:val="000000" w:themeColor="text1"/>
        </w:rPr>
        <w:t xml:space="preserve"> og udslusningsboligerne</w:t>
      </w:r>
      <w:r w:rsidR="002F05BF" w:rsidRPr="002F05BF">
        <w:rPr>
          <w:rFonts w:cs="Arial"/>
          <w:color w:val="000000" w:themeColor="text1"/>
        </w:rPr>
        <w:t>)</w:t>
      </w:r>
      <w:r w:rsidRPr="002F05BF">
        <w:rPr>
          <w:rFonts w:cs="Arial"/>
          <w:color w:val="000000" w:themeColor="text1"/>
          <w:szCs w:val="20"/>
        </w:rPr>
        <w:t xml:space="preserve"> er det tilladt at have et misbrug. En vigtig del af det pædagogiske arbejde handler om at finde ind i et samarbejde med beboeren omkring en nedbringelse af dette.</w:t>
      </w:r>
    </w:p>
    <w:p w:rsidR="0026498E" w:rsidRDefault="0026498E" w:rsidP="00CB2B27">
      <w:pPr>
        <w:rPr>
          <w:rFonts w:cs="Arial"/>
          <w:color w:val="000000" w:themeColor="text1"/>
          <w:szCs w:val="20"/>
        </w:rPr>
      </w:pPr>
    </w:p>
    <w:p w:rsidR="0026498E" w:rsidRDefault="001825BA" w:rsidP="00415125">
      <w:pPr>
        <w:pStyle w:val="Overskrift2"/>
      </w:pPr>
      <w:bookmarkStart w:id="35" w:name="_Toc57659352"/>
      <w:r>
        <w:t>Særligt for LSV</w:t>
      </w:r>
      <w:bookmarkEnd w:id="35"/>
    </w:p>
    <w:p w:rsidR="00B75AAE" w:rsidRDefault="00B75AAE" w:rsidP="0026498E">
      <w:r>
        <w:t xml:space="preserve">På LSV baseres samtlige indsatser ud fra et struktureret perspektiv. Alle indsatser er tilrettelagt i samarbejde med og omkring de enkelte beboere og tager afsæt i en grundlæggende forståelse at forudsigelighed er gavnligt for de fleste, hvis ikke alle beboerne på LSV. </w:t>
      </w:r>
    </w:p>
    <w:p w:rsidR="0026498E" w:rsidRPr="0026498E" w:rsidRDefault="00B75AAE" w:rsidP="0026498E">
      <w:r>
        <w:t xml:space="preserve">Desuden er relationen i fokus i forhold til at udføre de aftalte aktiviteter. </w:t>
      </w:r>
    </w:p>
    <w:p w:rsidR="00225975" w:rsidRPr="00F5042F" w:rsidRDefault="00225975" w:rsidP="009C3DD3">
      <w:pPr>
        <w:rPr>
          <w:rFonts w:cs="Arial"/>
        </w:rPr>
      </w:pPr>
    </w:p>
    <w:p w:rsidR="00D835C8" w:rsidRPr="00C079E6" w:rsidRDefault="00D835C8" w:rsidP="00415125">
      <w:pPr>
        <w:pStyle w:val="Overskrift2"/>
      </w:pPr>
      <w:bookmarkStart w:id="36" w:name="_Toc57659353"/>
      <w:r w:rsidRPr="00C079E6">
        <w:t>KRAP</w:t>
      </w:r>
      <w:bookmarkEnd w:id="36"/>
    </w:p>
    <w:p w:rsidR="00D835C8" w:rsidRPr="00F5042F" w:rsidRDefault="00D835C8" w:rsidP="009C3DD3">
      <w:pPr>
        <w:rPr>
          <w:rFonts w:cs="Arial"/>
          <w:color w:val="000000" w:themeColor="text1"/>
          <w:szCs w:val="20"/>
        </w:rPr>
      </w:pPr>
      <w:r w:rsidRPr="00F5042F">
        <w:rPr>
          <w:rFonts w:cs="Arial"/>
          <w:color w:val="000000" w:themeColor="text1"/>
          <w:szCs w:val="20"/>
        </w:rPr>
        <w:t>KRAP (</w:t>
      </w:r>
      <w:r w:rsidRPr="00F5042F">
        <w:rPr>
          <w:rFonts w:cs="Arial"/>
          <w:bCs/>
          <w:color w:val="000000" w:themeColor="text1"/>
          <w:szCs w:val="20"/>
        </w:rPr>
        <w:t>Kognitiv, ressourcefokuseret og anerkendende pædagogik)</w:t>
      </w:r>
      <w:r w:rsidRPr="00F5042F">
        <w:rPr>
          <w:rFonts w:cs="Arial"/>
          <w:color w:val="000000" w:themeColor="text1"/>
          <w:szCs w:val="20"/>
        </w:rPr>
        <w:t xml:space="preserve"> er valgt som fælles faglig platform for hele socialafdelingen i Frederiksberg kommune. Alle medarbejdere har som minimum gennemgået et 5 dags kursusforløb. De nye medarbejdere på Lioba </w:t>
      </w:r>
      <w:r w:rsidR="009C5CF4" w:rsidRPr="00F5042F">
        <w:rPr>
          <w:rFonts w:cs="Arial"/>
          <w:color w:val="000000" w:themeColor="text1"/>
          <w:szCs w:val="20"/>
        </w:rPr>
        <w:t>vil modtage dette forløb når disse udbydes.</w:t>
      </w:r>
    </w:p>
    <w:p w:rsidR="00D835C8" w:rsidRPr="00F5042F" w:rsidRDefault="00D835C8" w:rsidP="009C3DD3">
      <w:pPr>
        <w:rPr>
          <w:rFonts w:cs="Arial"/>
          <w:color w:val="000000" w:themeColor="text1"/>
          <w:szCs w:val="20"/>
        </w:rPr>
      </w:pPr>
      <w:r w:rsidRPr="00F5042F">
        <w:rPr>
          <w:rFonts w:cs="Arial"/>
          <w:color w:val="000000" w:themeColor="text1"/>
          <w:szCs w:val="20"/>
        </w:rPr>
        <w:t>KRAP er kendetegnet ved at tage udgangspunkt i den anerkendende tilgang til andre mennesker, ved en systematisk inddragelse af de kognitive teorier og behandlingsformer samt ved en udpræget vægt på det positive, det, der virker. KRAP bygger primært på følgende 3 grundpiller.</w:t>
      </w:r>
    </w:p>
    <w:p w:rsidR="00D835C8" w:rsidRPr="00F5042F" w:rsidRDefault="00D835C8" w:rsidP="009C3DD3">
      <w:pPr>
        <w:numPr>
          <w:ilvl w:val="0"/>
          <w:numId w:val="25"/>
        </w:numPr>
        <w:shd w:val="clear" w:color="auto" w:fill="FFFFFF"/>
        <w:spacing w:before="100" w:beforeAutospacing="1" w:after="100" w:afterAutospacing="1"/>
        <w:ind w:left="374" w:hanging="357"/>
        <w:rPr>
          <w:rFonts w:eastAsia="Times New Roman" w:cs="Arial"/>
          <w:color w:val="000000" w:themeColor="text1"/>
          <w:szCs w:val="20"/>
          <w:lang w:eastAsia="da-DK"/>
        </w:rPr>
      </w:pPr>
      <w:r w:rsidRPr="00F5042F">
        <w:rPr>
          <w:rFonts w:eastAsia="Times New Roman" w:cs="Arial"/>
          <w:color w:val="000000" w:themeColor="text1"/>
          <w:szCs w:val="20"/>
          <w:lang w:eastAsia="da-DK"/>
        </w:rPr>
        <w:t>Det vi tænker oplever vi som virkeligt, men vi kan lære at tænke anderledes</w:t>
      </w:r>
    </w:p>
    <w:p w:rsidR="00D835C8" w:rsidRPr="00F5042F" w:rsidRDefault="00D835C8" w:rsidP="009C3DD3">
      <w:pPr>
        <w:numPr>
          <w:ilvl w:val="0"/>
          <w:numId w:val="25"/>
        </w:numPr>
        <w:shd w:val="clear" w:color="auto" w:fill="FFFFFF"/>
        <w:spacing w:before="100" w:beforeAutospacing="1" w:after="100" w:afterAutospacing="1"/>
        <w:ind w:left="374" w:hanging="357"/>
        <w:rPr>
          <w:rFonts w:eastAsia="Times New Roman" w:cs="Arial"/>
          <w:color w:val="000000" w:themeColor="text1"/>
          <w:szCs w:val="20"/>
          <w:lang w:eastAsia="da-DK"/>
        </w:rPr>
      </w:pPr>
      <w:r w:rsidRPr="00F5042F">
        <w:rPr>
          <w:rFonts w:eastAsia="Times New Roman" w:cs="Arial"/>
          <w:color w:val="000000" w:themeColor="text1"/>
          <w:szCs w:val="20"/>
          <w:lang w:eastAsia="da-DK"/>
        </w:rPr>
        <w:t>Alle mennesker har ressourcer og vi udvikler os bedst gennem vore succeser</w:t>
      </w:r>
    </w:p>
    <w:p w:rsidR="00D835C8" w:rsidRPr="00F5042F" w:rsidRDefault="00D835C8" w:rsidP="009C3DD3">
      <w:pPr>
        <w:numPr>
          <w:ilvl w:val="0"/>
          <w:numId w:val="25"/>
        </w:numPr>
        <w:shd w:val="clear" w:color="auto" w:fill="FFFFFF"/>
        <w:spacing w:before="100" w:beforeAutospacing="1" w:after="100" w:afterAutospacing="1"/>
        <w:ind w:left="374" w:hanging="357"/>
        <w:rPr>
          <w:rFonts w:eastAsia="Times New Roman" w:cs="Arial"/>
          <w:color w:val="000000" w:themeColor="text1"/>
          <w:szCs w:val="20"/>
          <w:lang w:eastAsia="da-DK"/>
        </w:rPr>
      </w:pPr>
      <w:r w:rsidRPr="00F5042F">
        <w:rPr>
          <w:rFonts w:eastAsia="Times New Roman" w:cs="Arial"/>
          <w:color w:val="000000" w:themeColor="text1"/>
          <w:szCs w:val="20"/>
          <w:lang w:eastAsia="da-DK"/>
        </w:rPr>
        <w:t>Alle mennesker har grundlæggende behov for anerkendelse</w:t>
      </w:r>
    </w:p>
    <w:p w:rsidR="00D835C8" w:rsidRPr="00F5042F" w:rsidRDefault="00D835C8" w:rsidP="009C3DD3">
      <w:pPr>
        <w:shd w:val="clear" w:color="auto" w:fill="FFFFFF"/>
        <w:spacing w:before="100" w:beforeAutospacing="1" w:after="100" w:afterAutospacing="1"/>
        <w:ind w:left="17"/>
        <w:rPr>
          <w:rFonts w:eastAsia="Times New Roman" w:cs="Arial"/>
          <w:color w:val="000000" w:themeColor="text1"/>
          <w:szCs w:val="20"/>
          <w:lang w:eastAsia="da-DK"/>
        </w:rPr>
      </w:pPr>
      <w:r w:rsidRPr="00F5042F">
        <w:rPr>
          <w:rFonts w:eastAsia="Times New Roman" w:cs="Arial"/>
          <w:color w:val="000000" w:themeColor="text1"/>
          <w:szCs w:val="20"/>
          <w:lang w:eastAsia="da-DK"/>
        </w:rPr>
        <w:t xml:space="preserve">KRAP er en metode som, hjælper os til at spotte egne hypoteser, beboerens udviklingspotentialer og årsagssammenhænge. </w:t>
      </w:r>
    </w:p>
    <w:p w:rsidR="0005522B" w:rsidRPr="00C079E6" w:rsidRDefault="0005522B" w:rsidP="00415125">
      <w:pPr>
        <w:pStyle w:val="Overskrift2"/>
      </w:pPr>
      <w:bookmarkStart w:id="37" w:name="_Toc57659354"/>
      <w:r w:rsidRPr="00C079E6">
        <w:t>TEACCH</w:t>
      </w:r>
      <w:bookmarkEnd w:id="37"/>
    </w:p>
    <w:p w:rsidR="0005522B" w:rsidRPr="00F5042F" w:rsidRDefault="0005522B" w:rsidP="009C3DD3">
      <w:pPr>
        <w:rPr>
          <w:rFonts w:cs="Arial"/>
          <w:color w:val="000000" w:themeColor="text1"/>
        </w:rPr>
      </w:pPr>
      <w:r w:rsidRPr="00F5042F">
        <w:rPr>
          <w:rFonts w:cs="Arial"/>
          <w:color w:val="000000" w:themeColor="text1"/>
        </w:rPr>
        <w:t>Metodisk arbej</w:t>
      </w:r>
      <w:r w:rsidR="00225975" w:rsidRPr="00F5042F">
        <w:rPr>
          <w:rFonts w:cs="Arial"/>
          <w:color w:val="000000" w:themeColor="text1"/>
        </w:rPr>
        <w:t>der vi med referencer i TEACCH,</w:t>
      </w:r>
      <w:r w:rsidRPr="00F5042F">
        <w:rPr>
          <w:rFonts w:cs="Arial"/>
          <w:color w:val="000000" w:themeColor="text1"/>
        </w:rPr>
        <w:t xml:space="preserve"> hvor vi gennem visualisering og konkretisering og en struktureret ramme, ønsker at styrke de forhold, der kan fordre indlæring for en ung med ASF/autisme og opmærksomhedsforstyrrelser. </w:t>
      </w:r>
    </w:p>
    <w:p w:rsidR="0005522B" w:rsidRPr="00F5042F" w:rsidRDefault="0005522B" w:rsidP="009C3DD3">
      <w:pPr>
        <w:rPr>
          <w:rFonts w:cs="Arial"/>
          <w:color w:val="000000" w:themeColor="text1"/>
        </w:rPr>
      </w:pPr>
      <w:r w:rsidRPr="00F5042F">
        <w:rPr>
          <w:rFonts w:cs="Arial"/>
          <w:color w:val="000000" w:themeColor="text1"/>
        </w:rPr>
        <w:t>Formål</w:t>
      </w:r>
      <w:r w:rsidR="00225975" w:rsidRPr="00F5042F">
        <w:rPr>
          <w:rFonts w:cs="Arial"/>
          <w:color w:val="000000" w:themeColor="text1"/>
        </w:rPr>
        <w:t xml:space="preserve">et er at have øje for </w:t>
      </w:r>
      <w:r w:rsidRPr="00F5042F">
        <w:rPr>
          <w:rFonts w:cs="Arial"/>
          <w:color w:val="000000" w:themeColor="text1"/>
        </w:rPr>
        <w:t>selvstændighed og handlemuligheder.</w:t>
      </w:r>
    </w:p>
    <w:p w:rsidR="0005522B" w:rsidRPr="00F5042F" w:rsidRDefault="0005522B" w:rsidP="009C3DD3">
      <w:pPr>
        <w:rPr>
          <w:rFonts w:cs="Arial"/>
          <w:color w:val="000000" w:themeColor="text1"/>
        </w:rPr>
      </w:pPr>
      <w:r w:rsidRPr="00F5042F">
        <w:rPr>
          <w:rFonts w:cs="Arial"/>
          <w:color w:val="000000" w:themeColor="text1"/>
        </w:rPr>
        <w:lastRenderedPageBreak/>
        <w:t>TEACCH handler grundlæggende om at anerkende personens måde at være på med respekt for vedkommendes interesser og særpræg. Formålet er at støtte den enkelte i forhold til dennes ressourcer og udviklingsmuligheder.</w:t>
      </w:r>
    </w:p>
    <w:p w:rsidR="0005522B" w:rsidRPr="00F5042F" w:rsidRDefault="0005522B" w:rsidP="009C3DD3">
      <w:pPr>
        <w:rPr>
          <w:rFonts w:cs="Arial"/>
          <w:color w:val="000000" w:themeColor="text1"/>
        </w:rPr>
      </w:pPr>
      <w:r w:rsidRPr="00F5042F">
        <w:rPr>
          <w:rFonts w:cs="Arial"/>
          <w:color w:val="000000" w:themeColor="text1"/>
        </w:rPr>
        <w:t xml:space="preserve">Vi tager blandt andet udgangspunkt i følgende principper fra TEACCH: </w:t>
      </w:r>
    </w:p>
    <w:p w:rsidR="0005522B" w:rsidRPr="00F5042F" w:rsidRDefault="0005522B" w:rsidP="009C3DD3">
      <w:pPr>
        <w:pStyle w:val="Listeafsnit"/>
        <w:numPr>
          <w:ilvl w:val="0"/>
          <w:numId w:val="22"/>
        </w:numPr>
        <w:rPr>
          <w:rFonts w:cs="Arial"/>
          <w:color w:val="000000" w:themeColor="text1"/>
        </w:rPr>
      </w:pPr>
      <w:r w:rsidRPr="00F5042F">
        <w:rPr>
          <w:rFonts w:cs="Arial"/>
          <w:color w:val="000000" w:themeColor="text1"/>
        </w:rPr>
        <w:t>Være nysgerrig og</w:t>
      </w:r>
      <w:r w:rsidR="00F963D9" w:rsidRPr="00F5042F">
        <w:rPr>
          <w:rFonts w:cs="Arial"/>
          <w:color w:val="000000" w:themeColor="text1"/>
        </w:rPr>
        <w:t xml:space="preserve"> anerkendende </w:t>
      </w:r>
      <w:r w:rsidRPr="00F5042F">
        <w:rPr>
          <w:rFonts w:cs="Arial"/>
          <w:color w:val="000000" w:themeColor="text1"/>
        </w:rPr>
        <w:t xml:space="preserve">i forhold til den enkeltes måde at leve livet på </w:t>
      </w:r>
    </w:p>
    <w:p w:rsidR="0005522B" w:rsidRPr="00F5042F" w:rsidRDefault="0005522B" w:rsidP="009C3DD3">
      <w:pPr>
        <w:pStyle w:val="Listeafsnit"/>
        <w:numPr>
          <w:ilvl w:val="0"/>
          <w:numId w:val="22"/>
        </w:numPr>
        <w:rPr>
          <w:rFonts w:cs="Arial"/>
          <w:color w:val="000000" w:themeColor="text1"/>
        </w:rPr>
      </w:pPr>
      <w:r w:rsidRPr="00F5042F">
        <w:rPr>
          <w:rFonts w:cs="Arial"/>
          <w:color w:val="000000" w:themeColor="text1"/>
        </w:rPr>
        <w:t xml:space="preserve">Visualisering </w:t>
      </w:r>
    </w:p>
    <w:p w:rsidR="0005522B" w:rsidRPr="00F5042F" w:rsidRDefault="0005522B" w:rsidP="009C3DD3">
      <w:pPr>
        <w:pStyle w:val="Listeafsnit"/>
        <w:numPr>
          <w:ilvl w:val="0"/>
          <w:numId w:val="22"/>
        </w:numPr>
        <w:rPr>
          <w:rFonts w:cs="Arial"/>
          <w:color w:val="000000" w:themeColor="text1"/>
        </w:rPr>
      </w:pPr>
      <w:r w:rsidRPr="00F5042F">
        <w:rPr>
          <w:rFonts w:cs="Arial"/>
          <w:color w:val="000000" w:themeColor="text1"/>
        </w:rPr>
        <w:t xml:space="preserve">Tydelighed og struktur </w:t>
      </w:r>
    </w:p>
    <w:p w:rsidR="0005522B" w:rsidRPr="00F5042F" w:rsidRDefault="0005522B" w:rsidP="009C3DD3">
      <w:pPr>
        <w:pStyle w:val="Listeafsnit"/>
        <w:numPr>
          <w:ilvl w:val="0"/>
          <w:numId w:val="22"/>
        </w:numPr>
        <w:rPr>
          <w:rFonts w:cs="Arial"/>
          <w:color w:val="000000" w:themeColor="text1"/>
        </w:rPr>
      </w:pPr>
      <w:r w:rsidRPr="00F5042F">
        <w:rPr>
          <w:rFonts w:cs="Arial"/>
          <w:color w:val="000000" w:themeColor="text1"/>
        </w:rPr>
        <w:t xml:space="preserve">Overskuelighed, regelmæssighed og forudsigelighed </w:t>
      </w:r>
    </w:p>
    <w:p w:rsidR="00C079E6" w:rsidRPr="00F5042F" w:rsidRDefault="00C079E6" w:rsidP="009C3DD3">
      <w:pPr>
        <w:rPr>
          <w:rFonts w:cs="Arial"/>
        </w:rPr>
      </w:pPr>
    </w:p>
    <w:p w:rsidR="0005522B" w:rsidRPr="00C079E6" w:rsidRDefault="0005522B" w:rsidP="00415125">
      <w:pPr>
        <w:pStyle w:val="Overskrift2"/>
      </w:pPr>
      <w:bookmarkStart w:id="38" w:name="_Toc57659355"/>
      <w:r w:rsidRPr="00C079E6">
        <w:t>Anerkendende tilgang</w:t>
      </w:r>
      <w:bookmarkEnd w:id="38"/>
      <w:r w:rsidRPr="00C079E6">
        <w:t xml:space="preserve"> </w:t>
      </w:r>
    </w:p>
    <w:p w:rsidR="0005522B" w:rsidRPr="00F5042F" w:rsidRDefault="0005522B" w:rsidP="009C3DD3">
      <w:pPr>
        <w:rPr>
          <w:rFonts w:cs="Arial"/>
        </w:rPr>
      </w:pPr>
      <w:r w:rsidRPr="00F5042F">
        <w:rPr>
          <w:rFonts w:cs="Arial"/>
        </w:rPr>
        <w:t>En f</w:t>
      </w:r>
      <w:r w:rsidR="004924D3" w:rsidRPr="00F5042F">
        <w:rPr>
          <w:rFonts w:cs="Arial"/>
        </w:rPr>
        <w:t xml:space="preserve">aglig tilgang der har fokus på </w:t>
      </w:r>
      <w:r w:rsidRPr="00F5042F">
        <w:rPr>
          <w:rFonts w:cs="Arial"/>
        </w:rPr>
        <w:t xml:space="preserve">at anerkende det hele menneske. </w:t>
      </w:r>
    </w:p>
    <w:p w:rsidR="0005522B" w:rsidRPr="00F5042F" w:rsidRDefault="0005522B" w:rsidP="009C3DD3">
      <w:pPr>
        <w:rPr>
          <w:rFonts w:cs="Arial"/>
        </w:rPr>
      </w:pPr>
      <w:r w:rsidRPr="00F5042F">
        <w:rPr>
          <w:rFonts w:cs="Arial"/>
        </w:rPr>
        <w:t>Anerkendelse defineres som en respektfuld tilgang til andre menneskers liv, livsforståelser og livshåndteringer uden bedømme</w:t>
      </w:r>
      <w:r w:rsidR="004924D3" w:rsidRPr="00F5042F">
        <w:rPr>
          <w:rFonts w:cs="Arial"/>
        </w:rPr>
        <w:t xml:space="preserve">lser </w:t>
      </w:r>
      <w:r w:rsidR="00225975" w:rsidRPr="00F5042F">
        <w:rPr>
          <w:rFonts w:cs="Arial"/>
        </w:rPr>
        <w:t>men med fokus på beboerens</w:t>
      </w:r>
      <w:r w:rsidRPr="00F5042F">
        <w:rPr>
          <w:rFonts w:cs="Arial"/>
        </w:rPr>
        <w:t xml:space="preserve"> intentioner.</w:t>
      </w:r>
    </w:p>
    <w:p w:rsidR="0005522B" w:rsidRPr="00F5042F" w:rsidRDefault="00225975" w:rsidP="009C3DD3">
      <w:pPr>
        <w:rPr>
          <w:rFonts w:cs="Arial"/>
        </w:rPr>
      </w:pPr>
      <w:r w:rsidRPr="00F5042F">
        <w:rPr>
          <w:rFonts w:cs="Arial"/>
        </w:rPr>
        <w:t xml:space="preserve">Det betyder i praksis, </w:t>
      </w:r>
      <w:r w:rsidR="0005522B" w:rsidRPr="00F5042F">
        <w:rPr>
          <w:rFonts w:cs="Arial"/>
        </w:rPr>
        <w:t>at møde et andet menneske med anerkendelse - at respondere på dette menneskes intentioner og initiativer. Det er at se - og vise, at man ser</w:t>
      </w:r>
    </w:p>
    <w:p w:rsidR="0005522B" w:rsidRPr="00F5042F" w:rsidRDefault="0005522B" w:rsidP="009C3DD3">
      <w:pPr>
        <w:pStyle w:val="Listeafsnit"/>
        <w:numPr>
          <w:ilvl w:val="0"/>
          <w:numId w:val="19"/>
        </w:numPr>
        <w:rPr>
          <w:rFonts w:cs="Arial"/>
        </w:rPr>
      </w:pPr>
      <w:r w:rsidRPr="00F5042F">
        <w:rPr>
          <w:rFonts w:cs="Arial"/>
        </w:rPr>
        <w:t>Det, den anden vil og forsøger at vise</w:t>
      </w:r>
    </w:p>
    <w:p w:rsidR="0005522B" w:rsidRPr="00F5042F" w:rsidRDefault="0005522B" w:rsidP="009C3DD3">
      <w:pPr>
        <w:pStyle w:val="Listeafsnit"/>
        <w:numPr>
          <w:ilvl w:val="0"/>
          <w:numId w:val="19"/>
        </w:numPr>
        <w:rPr>
          <w:rFonts w:cs="Arial"/>
        </w:rPr>
      </w:pPr>
      <w:r w:rsidRPr="00F5042F">
        <w:rPr>
          <w:rFonts w:cs="Arial"/>
        </w:rPr>
        <w:t>Det, den anden står for og oplever som vigtigt</w:t>
      </w:r>
    </w:p>
    <w:p w:rsidR="0005522B" w:rsidRPr="00F5042F" w:rsidRDefault="0005522B" w:rsidP="009C3DD3">
      <w:pPr>
        <w:rPr>
          <w:rFonts w:cs="Arial"/>
        </w:rPr>
      </w:pPr>
      <w:r w:rsidRPr="00F5042F">
        <w:rPr>
          <w:rFonts w:cs="Arial"/>
        </w:rPr>
        <w:t xml:space="preserve">Anerkendelse er med andre ord ikke ros eller andre former for værdibedømmelse af et andet menneskes præstationer. En positiv </w:t>
      </w:r>
      <w:r w:rsidR="00225975" w:rsidRPr="00F5042F">
        <w:rPr>
          <w:rFonts w:cs="Arial"/>
        </w:rPr>
        <w:t xml:space="preserve">dom er også en dom. </w:t>
      </w:r>
      <w:r w:rsidRPr="00F5042F">
        <w:rPr>
          <w:rFonts w:cs="Arial"/>
        </w:rPr>
        <w:t xml:space="preserve"> Anerkendelse handler om at kunne parkere sine egne intentioner/værdier.</w:t>
      </w:r>
    </w:p>
    <w:p w:rsidR="0005522B" w:rsidRPr="00F5042F" w:rsidRDefault="0005522B" w:rsidP="009C3DD3">
      <w:pPr>
        <w:rPr>
          <w:rFonts w:cs="Arial"/>
        </w:rPr>
      </w:pPr>
      <w:r w:rsidRPr="00F5042F">
        <w:rPr>
          <w:rFonts w:cs="Arial"/>
        </w:rPr>
        <w:t>Anerkendelse handler om at “se” den anden, og den andens ret til at være autoritet over egne oplevelser.</w:t>
      </w:r>
    </w:p>
    <w:p w:rsidR="0005522B" w:rsidRPr="00F5042F" w:rsidRDefault="0005522B" w:rsidP="009C3DD3">
      <w:pPr>
        <w:rPr>
          <w:rFonts w:cs="Arial"/>
        </w:rPr>
      </w:pPr>
      <w:r w:rsidRPr="00F5042F">
        <w:rPr>
          <w:rFonts w:cs="Arial"/>
        </w:rPr>
        <w:t>I praksis kunne mødet se sådan ud:</w:t>
      </w:r>
    </w:p>
    <w:p w:rsidR="0005522B" w:rsidRPr="00F5042F" w:rsidRDefault="00225975" w:rsidP="009C3DD3">
      <w:pPr>
        <w:rPr>
          <w:rFonts w:cs="Arial"/>
        </w:rPr>
      </w:pPr>
      <w:r w:rsidRPr="00F5042F">
        <w:rPr>
          <w:rFonts w:cs="Arial"/>
        </w:rPr>
        <w:t>Når jeg møder et andet menneske</w:t>
      </w:r>
      <w:r w:rsidR="0005522B" w:rsidRPr="00F5042F">
        <w:rPr>
          <w:rFonts w:cs="Arial"/>
        </w:rPr>
        <w:t xml:space="preserve"> i et anerkendende perspektiv, tager jeg ikke afstand fra dig og dit udsagn. Jeg er nysgerrig på dig, dit udsagn og dine ressourcer. Anerkendelse handler altså om at møde mennesket,</w:t>
      </w:r>
      <w:r w:rsidRPr="00F5042F">
        <w:rPr>
          <w:rFonts w:cs="Arial"/>
        </w:rPr>
        <w:t xml:space="preserve"> hvor det er – og uden at </w:t>
      </w:r>
      <w:proofErr w:type="spellStart"/>
      <w:r w:rsidRPr="00F5042F">
        <w:rPr>
          <w:rFonts w:cs="Arial"/>
        </w:rPr>
        <w:t>værdi</w:t>
      </w:r>
      <w:r w:rsidR="0005522B" w:rsidRPr="00F5042F">
        <w:rPr>
          <w:rFonts w:cs="Arial"/>
        </w:rPr>
        <w:t>sætte</w:t>
      </w:r>
      <w:proofErr w:type="spellEnd"/>
      <w:r w:rsidR="0005522B" w:rsidRPr="00F5042F">
        <w:rPr>
          <w:rFonts w:cs="Arial"/>
        </w:rPr>
        <w:t xml:space="preserve"> eller værdi bedømme. </w:t>
      </w:r>
    </w:p>
    <w:p w:rsidR="0005522B" w:rsidRPr="00F5042F" w:rsidRDefault="00225975" w:rsidP="009C3DD3">
      <w:pPr>
        <w:pStyle w:val="Listeafsnit"/>
        <w:numPr>
          <w:ilvl w:val="0"/>
          <w:numId w:val="20"/>
        </w:numPr>
        <w:rPr>
          <w:rFonts w:cs="Arial"/>
        </w:rPr>
      </w:pPr>
      <w:r w:rsidRPr="00F5042F">
        <w:rPr>
          <w:rFonts w:cs="Arial"/>
        </w:rPr>
        <w:t xml:space="preserve">Jeg er </w:t>
      </w:r>
      <w:r w:rsidR="0005522B" w:rsidRPr="00F5042F">
        <w:rPr>
          <w:rFonts w:cs="Arial"/>
        </w:rPr>
        <w:t>undrende og åb</w:t>
      </w:r>
      <w:r w:rsidRPr="00F5042F">
        <w:rPr>
          <w:rFonts w:cs="Arial"/>
        </w:rPr>
        <w:t>en over for det jeg hører og ser fra beboeren</w:t>
      </w:r>
    </w:p>
    <w:p w:rsidR="0005522B" w:rsidRPr="00F5042F" w:rsidRDefault="0005522B" w:rsidP="009C3DD3">
      <w:pPr>
        <w:pStyle w:val="Listeafsnit"/>
        <w:numPr>
          <w:ilvl w:val="0"/>
          <w:numId w:val="20"/>
        </w:numPr>
        <w:rPr>
          <w:rFonts w:cs="Arial"/>
        </w:rPr>
      </w:pPr>
      <w:r w:rsidRPr="00F5042F">
        <w:rPr>
          <w:rFonts w:cs="Arial"/>
        </w:rPr>
        <w:t>Gad vide hvordan jeg sk</w:t>
      </w:r>
      <w:r w:rsidR="00607752">
        <w:rPr>
          <w:rFonts w:cs="Arial"/>
        </w:rPr>
        <w:t>al forstå det, som du fortæller</w:t>
      </w:r>
      <w:r w:rsidRPr="00F5042F">
        <w:rPr>
          <w:rFonts w:cs="Arial"/>
        </w:rPr>
        <w:t>?</w:t>
      </w:r>
    </w:p>
    <w:p w:rsidR="0005522B" w:rsidRPr="00F5042F" w:rsidRDefault="0005522B" w:rsidP="009C3DD3">
      <w:pPr>
        <w:pStyle w:val="Listeafsnit"/>
        <w:numPr>
          <w:ilvl w:val="0"/>
          <w:numId w:val="20"/>
        </w:numPr>
        <w:rPr>
          <w:rFonts w:cs="Arial"/>
        </w:rPr>
      </w:pPr>
      <w:r w:rsidRPr="00F5042F">
        <w:rPr>
          <w:rFonts w:cs="Arial"/>
        </w:rPr>
        <w:t xml:space="preserve">Stil åbne spørgsmål som </w:t>
      </w:r>
      <w:proofErr w:type="spellStart"/>
      <w:r w:rsidRPr="00F5042F">
        <w:rPr>
          <w:rFonts w:cs="Arial"/>
        </w:rPr>
        <w:t>hv</w:t>
      </w:r>
      <w:proofErr w:type="spellEnd"/>
      <w:r w:rsidRPr="00F5042F">
        <w:rPr>
          <w:rFonts w:cs="Arial"/>
        </w:rPr>
        <w:t xml:space="preserve"> – spørgsmål</w:t>
      </w:r>
    </w:p>
    <w:p w:rsidR="0005522B" w:rsidRPr="00F5042F" w:rsidRDefault="0005522B" w:rsidP="009C3DD3">
      <w:pPr>
        <w:pStyle w:val="Listeafsnit"/>
        <w:numPr>
          <w:ilvl w:val="0"/>
          <w:numId w:val="20"/>
        </w:numPr>
        <w:rPr>
          <w:rFonts w:cs="Arial"/>
        </w:rPr>
      </w:pPr>
      <w:r w:rsidRPr="00F5042F">
        <w:rPr>
          <w:rFonts w:cs="Arial"/>
        </w:rPr>
        <w:t>Jeg har lagt mærke</w:t>
      </w:r>
      <w:r w:rsidR="00225975" w:rsidRPr="00F5042F">
        <w:rPr>
          <w:rFonts w:cs="Arial"/>
        </w:rPr>
        <w:t xml:space="preserve"> til, at det du sagde,</w:t>
      </w:r>
      <w:r w:rsidR="00607752">
        <w:rPr>
          <w:rFonts w:cs="Arial"/>
        </w:rPr>
        <w:t xml:space="preserve"> gjorde, måden du fremstod på m</w:t>
      </w:r>
      <w:r w:rsidR="00225975" w:rsidRPr="00F5042F">
        <w:rPr>
          <w:rFonts w:cs="Arial"/>
        </w:rPr>
        <w:t>m</w:t>
      </w:r>
      <w:r w:rsidR="00607752">
        <w:rPr>
          <w:rFonts w:cs="Arial"/>
        </w:rPr>
        <w:t>.</w:t>
      </w:r>
      <w:r w:rsidR="00225975" w:rsidRPr="00F5042F">
        <w:rPr>
          <w:rFonts w:cs="Arial"/>
        </w:rPr>
        <w:t xml:space="preserve"> – d</w:t>
      </w:r>
      <w:r w:rsidRPr="00F5042F">
        <w:rPr>
          <w:rFonts w:cs="Arial"/>
        </w:rPr>
        <w:t xml:space="preserve">et har gjort </w:t>
      </w:r>
    </w:p>
    <w:p w:rsidR="0005522B" w:rsidRDefault="0005522B" w:rsidP="009C3DD3">
      <w:pPr>
        <w:pStyle w:val="Listeafsnit"/>
        <w:rPr>
          <w:rFonts w:cs="Arial"/>
        </w:rPr>
      </w:pPr>
      <w:r w:rsidRPr="00F5042F">
        <w:rPr>
          <w:rFonts w:cs="Arial"/>
        </w:rPr>
        <w:t>mig n</w:t>
      </w:r>
      <w:r w:rsidR="00225975" w:rsidRPr="00F5042F">
        <w:rPr>
          <w:rFonts w:cs="Arial"/>
        </w:rPr>
        <w:t xml:space="preserve">ysgerrig </w:t>
      </w:r>
      <w:proofErr w:type="gramStart"/>
      <w:r w:rsidR="00225975" w:rsidRPr="00F5042F">
        <w:rPr>
          <w:rFonts w:cs="Arial"/>
        </w:rPr>
        <w:t>-  har</w:t>
      </w:r>
      <w:proofErr w:type="gramEnd"/>
      <w:r w:rsidR="00225975" w:rsidRPr="00F5042F">
        <w:rPr>
          <w:rFonts w:cs="Arial"/>
        </w:rPr>
        <w:t xml:space="preserve"> du lyst til at </w:t>
      </w:r>
      <w:r w:rsidRPr="00F5042F">
        <w:rPr>
          <w:rFonts w:cs="Arial"/>
        </w:rPr>
        <w:t xml:space="preserve">fortælle mig mere om det? </w:t>
      </w:r>
    </w:p>
    <w:p w:rsidR="00C079E6" w:rsidRPr="00F5042F" w:rsidRDefault="00C079E6" w:rsidP="009C3DD3">
      <w:pPr>
        <w:pStyle w:val="Listeafsnit"/>
        <w:rPr>
          <w:rFonts w:cs="Arial"/>
        </w:rPr>
      </w:pPr>
    </w:p>
    <w:p w:rsidR="0005522B" w:rsidRPr="00C079E6" w:rsidRDefault="0005522B" w:rsidP="00415125">
      <w:pPr>
        <w:pStyle w:val="Overskrift2"/>
      </w:pPr>
      <w:bookmarkStart w:id="39" w:name="_Toc57659356"/>
      <w:r w:rsidRPr="00C079E6">
        <w:t>Narrativ tilgang</w:t>
      </w:r>
      <w:bookmarkEnd w:id="39"/>
    </w:p>
    <w:p w:rsidR="0005522B" w:rsidRPr="00F5042F" w:rsidRDefault="0005522B" w:rsidP="009C3DD3">
      <w:pPr>
        <w:rPr>
          <w:rFonts w:cs="Arial"/>
        </w:rPr>
      </w:pPr>
      <w:r w:rsidRPr="00F5042F">
        <w:rPr>
          <w:rFonts w:cs="Arial"/>
        </w:rPr>
        <w:t>Der tages udgangspun</w:t>
      </w:r>
      <w:r w:rsidR="00606B4C" w:rsidRPr="00F5042F">
        <w:rPr>
          <w:rFonts w:cs="Arial"/>
        </w:rPr>
        <w:t>kt i, at vi sammen med beboeren</w:t>
      </w:r>
      <w:r w:rsidRPr="00F5042F">
        <w:rPr>
          <w:rFonts w:cs="Arial"/>
        </w:rPr>
        <w:t xml:space="preserve"> skaber en rigere fortælling.</w:t>
      </w:r>
      <w:r w:rsidR="00606B4C" w:rsidRPr="00F5042F">
        <w:rPr>
          <w:rFonts w:cs="Arial"/>
        </w:rPr>
        <w:t xml:space="preserve"> </w:t>
      </w:r>
      <w:r w:rsidRPr="00F5042F">
        <w:rPr>
          <w:rFonts w:cs="Arial"/>
        </w:rPr>
        <w:t>Narrativ pædagogik er interesseret</w:t>
      </w:r>
      <w:r w:rsidR="00D858B4" w:rsidRPr="00F5042F">
        <w:rPr>
          <w:rFonts w:cs="Arial"/>
        </w:rPr>
        <w:t>,</w:t>
      </w:r>
      <w:r w:rsidRPr="00F5042F">
        <w:rPr>
          <w:rFonts w:cs="Arial"/>
        </w:rPr>
        <w:t xml:space="preserve"> i de b</w:t>
      </w:r>
      <w:r w:rsidR="004924D3" w:rsidRPr="00F5042F">
        <w:rPr>
          <w:rFonts w:cs="Arial"/>
        </w:rPr>
        <w:t xml:space="preserve">egreber </w:t>
      </w:r>
      <w:r w:rsidR="00606B4C" w:rsidRPr="00F5042F">
        <w:rPr>
          <w:rFonts w:cs="Arial"/>
        </w:rPr>
        <w:t xml:space="preserve">mennesket har om </w:t>
      </w:r>
      <w:r w:rsidR="00D858B4" w:rsidRPr="00F5042F">
        <w:rPr>
          <w:rFonts w:cs="Arial"/>
        </w:rPr>
        <w:t xml:space="preserve">eget liv </w:t>
      </w:r>
      <w:r w:rsidRPr="00F5042F">
        <w:rPr>
          <w:rFonts w:cs="Arial"/>
        </w:rPr>
        <w:t xml:space="preserve">og som skaber mening og betydning i dets liv og </w:t>
      </w:r>
      <w:r w:rsidR="00D858B4" w:rsidRPr="00F5042F">
        <w:rPr>
          <w:rFonts w:cs="Arial"/>
        </w:rPr>
        <w:t xml:space="preserve">samtidig </w:t>
      </w:r>
      <w:r w:rsidRPr="00F5042F">
        <w:rPr>
          <w:rFonts w:cs="Arial"/>
        </w:rPr>
        <w:t>udgør grundlaget for de h</w:t>
      </w:r>
      <w:r w:rsidR="00D858B4" w:rsidRPr="00F5042F">
        <w:rPr>
          <w:rFonts w:cs="Arial"/>
        </w:rPr>
        <w:t>istorier, de kan fortælle om dem</w:t>
      </w:r>
      <w:r w:rsidRPr="00F5042F">
        <w:rPr>
          <w:rFonts w:cs="Arial"/>
        </w:rPr>
        <w:t xml:space="preserve"> selv og deres relationer. Meningen er aldrig fikseret og færdig, men altid på vej i en proces og altid ufuldstændig. Narrativ pædagogik og tænkning insisterer på, at der aldrig er en endelig objektiv sandhed om noget, men at enhver såkaldt sandhed blot er en fortolkning – som oftest er i kamp med andre fortolkninger. Der kan altid fortælles mere. Og man finder aldrig frem til "sandhede</w:t>
      </w:r>
      <w:r w:rsidR="00606B4C" w:rsidRPr="00F5042F">
        <w:rPr>
          <w:rFonts w:cs="Arial"/>
        </w:rPr>
        <w:t>n". Når vi får øje på én fortælling</w:t>
      </w:r>
      <w:r w:rsidRPr="00F5042F">
        <w:rPr>
          <w:rFonts w:cs="Arial"/>
        </w:rPr>
        <w:t>, dukker der blot en anden op.</w:t>
      </w:r>
    </w:p>
    <w:p w:rsidR="0005522B" w:rsidRPr="00F5042F" w:rsidRDefault="0005522B" w:rsidP="009C3DD3">
      <w:pPr>
        <w:rPr>
          <w:rFonts w:cs="Arial"/>
        </w:rPr>
      </w:pPr>
      <w:r w:rsidRPr="00F5042F">
        <w:rPr>
          <w:rFonts w:cs="Arial"/>
        </w:rPr>
        <w:t>Det er hovedtanken i narrativ praksis</w:t>
      </w:r>
      <w:r w:rsidR="00606B4C" w:rsidRPr="00F5042F">
        <w:rPr>
          <w:rFonts w:cs="Arial"/>
        </w:rPr>
        <w:t>, at man skal tale om, hvad der er vigtigt i et menneskes liv, for at vi</w:t>
      </w:r>
      <w:r w:rsidRPr="00F5042F">
        <w:rPr>
          <w:rFonts w:cs="Arial"/>
        </w:rPr>
        <w:t xml:space="preserve"> kan blive tættere forbundet med netop dette. At rette fokus på værdier, effekter og eksternaliserende sprog.</w:t>
      </w:r>
    </w:p>
    <w:p w:rsidR="0005522B" w:rsidRPr="00F5042F" w:rsidRDefault="0005522B" w:rsidP="009C3DD3">
      <w:pPr>
        <w:rPr>
          <w:rFonts w:cs="Arial"/>
        </w:rPr>
      </w:pPr>
      <w:r w:rsidRPr="00F5042F">
        <w:rPr>
          <w:rFonts w:cs="Arial"/>
        </w:rPr>
        <w:t xml:space="preserve">Den narrative tænkning mener, at det har en frigørende effekt hos os, når vi </w:t>
      </w:r>
      <w:r w:rsidR="00606B4C" w:rsidRPr="00F5042F">
        <w:rPr>
          <w:rFonts w:cs="Arial"/>
        </w:rPr>
        <w:t>får mulighed for at fortælle om,</w:t>
      </w:r>
      <w:r w:rsidRPr="00F5042F">
        <w:rPr>
          <w:rFonts w:cs="Arial"/>
        </w:rPr>
        <w:t xml:space="preserve"> hvad der er af betyd</w:t>
      </w:r>
      <w:r w:rsidR="00606B4C" w:rsidRPr="00F5042F">
        <w:rPr>
          <w:rFonts w:cs="Arial"/>
        </w:rPr>
        <w:t xml:space="preserve">ning for vores liv, og tale om handlinger </w:t>
      </w:r>
      <w:r w:rsidRPr="00F5042F">
        <w:rPr>
          <w:rFonts w:cs="Arial"/>
        </w:rPr>
        <w:t>der peger i re</w:t>
      </w:r>
      <w:r w:rsidR="00606B4C" w:rsidRPr="00F5042F">
        <w:rPr>
          <w:rFonts w:cs="Arial"/>
        </w:rPr>
        <w:t xml:space="preserve">tning af det liv, der er levet. </w:t>
      </w:r>
      <w:r w:rsidRPr="00F5042F">
        <w:rPr>
          <w:rFonts w:cs="Arial"/>
        </w:rPr>
        <w:t>Overbevisningen er herefter, at vi da bliver i stan</w:t>
      </w:r>
      <w:r w:rsidR="00606B4C" w:rsidRPr="00F5042F">
        <w:rPr>
          <w:rFonts w:cs="Arial"/>
        </w:rPr>
        <w:t>d til selv at kunne beslutte os</w:t>
      </w:r>
      <w:r w:rsidRPr="00F5042F">
        <w:rPr>
          <w:rFonts w:cs="Arial"/>
        </w:rPr>
        <w:t xml:space="preserve"> for, hvad der</w:t>
      </w:r>
      <w:r w:rsidR="00F963D9" w:rsidRPr="00F5042F">
        <w:rPr>
          <w:rFonts w:cs="Arial"/>
        </w:rPr>
        <w:t xml:space="preserve"> er det rigtige at gøre i </w:t>
      </w:r>
      <w:r w:rsidRPr="00F5042F">
        <w:rPr>
          <w:rFonts w:cs="Arial"/>
        </w:rPr>
        <w:t>eget liv. At få øje på tynde historier og tykne dem.</w:t>
      </w:r>
    </w:p>
    <w:p w:rsidR="0005522B" w:rsidRPr="00F5042F" w:rsidRDefault="00606B4C" w:rsidP="009C3DD3">
      <w:pPr>
        <w:rPr>
          <w:rFonts w:cs="Arial"/>
        </w:rPr>
      </w:pPr>
      <w:r w:rsidRPr="00F5042F">
        <w:rPr>
          <w:rFonts w:cs="Arial"/>
        </w:rPr>
        <w:lastRenderedPageBreak/>
        <w:t>Narrative pædagogiske redskaber</w:t>
      </w:r>
      <w:r w:rsidR="0005522B" w:rsidRPr="00F5042F">
        <w:rPr>
          <w:rFonts w:cs="Arial"/>
        </w:rPr>
        <w:t xml:space="preserve"> der kan anvendes i det praktiske felt er:</w:t>
      </w:r>
    </w:p>
    <w:p w:rsidR="0005522B" w:rsidRPr="00F5042F" w:rsidRDefault="0005522B" w:rsidP="009C3DD3">
      <w:pPr>
        <w:rPr>
          <w:rFonts w:cs="Arial"/>
        </w:rPr>
      </w:pPr>
      <w:r w:rsidRPr="00F5042F">
        <w:rPr>
          <w:rFonts w:cs="Arial"/>
        </w:rPr>
        <w:t>Modspil/dekonstruktion: At fi</w:t>
      </w:r>
      <w:r w:rsidR="00606B4C" w:rsidRPr="00F5042F">
        <w:rPr>
          <w:rFonts w:cs="Arial"/>
        </w:rPr>
        <w:t>nde og italesætte begivenheder der strider i mod ”d</w:t>
      </w:r>
      <w:r w:rsidRPr="00F5042F">
        <w:rPr>
          <w:rFonts w:cs="Arial"/>
        </w:rPr>
        <w:t xml:space="preserve">en dominerende historie”, hvorefter dette kan underbygges og udvides. Herved giver vi </w:t>
      </w:r>
      <w:r w:rsidR="00606B4C" w:rsidRPr="00F5042F">
        <w:rPr>
          <w:rFonts w:cs="Arial"/>
        </w:rPr>
        <w:t xml:space="preserve">liv til en ny </w:t>
      </w:r>
      <w:r w:rsidRPr="00F5042F">
        <w:rPr>
          <w:rFonts w:cs="Arial"/>
        </w:rPr>
        <w:t>fortælling.</w:t>
      </w:r>
    </w:p>
    <w:p w:rsidR="0005522B" w:rsidRPr="00F5042F" w:rsidRDefault="0005522B" w:rsidP="009C3DD3">
      <w:pPr>
        <w:rPr>
          <w:rFonts w:cs="Arial"/>
          <w:i/>
        </w:rPr>
      </w:pPr>
      <w:r w:rsidRPr="00F5042F">
        <w:rPr>
          <w:rFonts w:cs="Arial"/>
          <w:i/>
        </w:rPr>
        <w:t xml:space="preserve">”Jeg har altid hadet at nogen skal bestemme. Der er ingen, der skal bestemme over mig. Hvem er de til at bestemme over mig. Jeg </w:t>
      </w:r>
      <w:proofErr w:type="gramStart"/>
      <w:r w:rsidRPr="00F5042F">
        <w:rPr>
          <w:rFonts w:cs="Arial"/>
          <w:i/>
        </w:rPr>
        <w:t>er kan</w:t>
      </w:r>
      <w:proofErr w:type="gramEnd"/>
      <w:r w:rsidRPr="00F5042F">
        <w:rPr>
          <w:rFonts w:cs="Arial"/>
          <w:i/>
        </w:rPr>
        <w:t xml:space="preserve"> ikke fordrage, når nogen vil bestemme over mig og vil altid bekæmpe det system, og sådan vil jeg altid være.”</w:t>
      </w:r>
    </w:p>
    <w:p w:rsidR="0005522B" w:rsidRPr="00F5042F" w:rsidRDefault="0005522B" w:rsidP="009C3DD3">
      <w:pPr>
        <w:rPr>
          <w:rFonts w:cs="Arial"/>
        </w:rPr>
      </w:pPr>
      <w:r w:rsidRPr="00F5042F">
        <w:rPr>
          <w:rFonts w:cs="Arial"/>
        </w:rPr>
        <w:t xml:space="preserve">Her kunne det være spændende at gå på opdagelse i lysten til </w:t>
      </w:r>
      <w:r w:rsidRPr="00F5042F">
        <w:rPr>
          <w:rFonts w:cs="Arial"/>
          <w:u w:val="single"/>
        </w:rPr>
        <w:t>at bes</w:t>
      </w:r>
      <w:r w:rsidR="00606B4C" w:rsidRPr="00F5042F">
        <w:rPr>
          <w:rFonts w:cs="Arial"/>
          <w:u w:val="single"/>
        </w:rPr>
        <w:t xml:space="preserve">temme over </w:t>
      </w:r>
      <w:r w:rsidRPr="00F5042F">
        <w:rPr>
          <w:rFonts w:cs="Arial"/>
          <w:u w:val="single"/>
        </w:rPr>
        <w:t>eget liv.</w:t>
      </w:r>
      <w:r w:rsidRPr="00F5042F">
        <w:rPr>
          <w:rFonts w:cs="Arial"/>
        </w:rPr>
        <w:t xml:space="preserve"> </w:t>
      </w:r>
    </w:p>
    <w:p w:rsidR="0005522B" w:rsidRPr="00F5042F" w:rsidRDefault="0005522B" w:rsidP="009C3DD3">
      <w:pPr>
        <w:rPr>
          <w:rFonts w:cs="Arial"/>
          <w:i/>
        </w:rPr>
      </w:pPr>
      <w:r w:rsidRPr="00F5042F">
        <w:rPr>
          <w:rFonts w:cs="Arial"/>
          <w:i/>
        </w:rPr>
        <w:t>”Det lyder i dit udsagn som om</w:t>
      </w:r>
      <w:r w:rsidR="00606B4C" w:rsidRPr="00F5042F">
        <w:rPr>
          <w:rFonts w:cs="Arial"/>
          <w:i/>
        </w:rPr>
        <w:t>,</w:t>
      </w:r>
      <w:r w:rsidRPr="00F5042F">
        <w:rPr>
          <w:rFonts w:cs="Arial"/>
          <w:i/>
        </w:rPr>
        <w:t xml:space="preserve"> at det er vigtigt for dig at kunne bestemme over det liv</w:t>
      </w:r>
      <w:r w:rsidR="00606B4C" w:rsidRPr="00F5042F">
        <w:rPr>
          <w:rFonts w:cs="Arial"/>
          <w:i/>
        </w:rPr>
        <w:t>,</w:t>
      </w:r>
      <w:r w:rsidRPr="00F5042F">
        <w:rPr>
          <w:rFonts w:cs="Arial"/>
          <w:i/>
        </w:rPr>
        <w:t xml:space="preserve"> du ønsker at leve</w:t>
      </w:r>
      <w:proofErr w:type="gramStart"/>
      <w:r w:rsidRPr="00F5042F">
        <w:rPr>
          <w:rFonts w:cs="Arial"/>
          <w:i/>
        </w:rPr>
        <w:t>” ?</w:t>
      </w:r>
      <w:proofErr w:type="gramEnd"/>
    </w:p>
    <w:p w:rsidR="00AF6381" w:rsidRDefault="0005522B" w:rsidP="009C3DD3">
      <w:pPr>
        <w:rPr>
          <w:rFonts w:cs="Arial"/>
          <w:i/>
        </w:rPr>
      </w:pPr>
      <w:r w:rsidRPr="00F5042F">
        <w:rPr>
          <w:rFonts w:cs="Arial"/>
          <w:i/>
        </w:rPr>
        <w:t>” Gad vide hvad det er, der er vigtigt for dig, nå</w:t>
      </w:r>
      <w:r w:rsidR="00C079E6">
        <w:rPr>
          <w:rFonts w:cs="Arial"/>
          <w:i/>
        </w:rPr>
        <w:t>r du bestemmer over dig selv.”?</w:t>
      </w:r>
    </w:p>
    <w:p w:rsidR="00C079E6" w:rsidRPr="00C079E6" w:rsidRDefault="00C079E6" w:rsidP="009C3DD3">
      <w:pPr>
        <w:rPr>
          <w:rFonts w:cs="Arial"/>
          <w:i/>
        </w:rPr>
      </w:pPr>
    </w:p>
    <w:p w:rsidR="0005522B" w:rsidRPr="00C079E6" w:rsidRDefault="0005522B" w:rsidP="00415125">
      <w:pPr>
        <w:pStyle w:val="Overskrift2"/>
      </w:pPr>
      <w:bookmarkStart w:id="40" w:name="_Toc57659357"/>
      <w:proofErr w:type="spellStart"/>
      <w:r w:rsidRPr="00C079E6">
        <w:t>Eksternalisering</w:t>
      </w:r>
      <w:bookmarkEnd w:id="40"/>
      <w:proofErr w:type="spellEnd"/>
    </w:p>
    <w:p w:rsidR="0005522B" w:rsidRPr="00F5042F" w:rsidRDefault="0005522B" w:rsidP="009C3DD3">
      <w:pPr>
        <w:rPr>
          <w:rFonts w:cs="Arial"/>
        </w:rPr>
      </w:pPr>
      <w:r w:rsidRPr="00F5042F">
        <w:rPr>
          <w:rFonts w:cs="Arial"/>
        </w:rPr>
        <w:t xml:space="preserve">Idéen i </w:t>
      </w:r>
      <w:proofErr w:type="spellStart"/>
      <w:r w:rsidRPr="00F5042F">
        <w:rPr>
          <w:rFonts w:cs="Arial"/>
        </w:rPr>
        <w:t>eksternalisering</w:t>
      </w:r>
      <w:proofErr w:type="spellEnd"/>
      <w:r w:rsidRPr="00F5042F">
        <w:rPr>
          <w:rFonts w:cs="Arial"/>
        </w:rPr>
        <w:t xml:space="preserve"> er, at der sker en adskillelse af problemet fra personen. En central og grundlæggende narrativ tænkning.</w:t>
      </w:r>
    </w:p>
    <w:p w:rsidR="0005522B" w:rsidRPr="00F5042F" w:rsidRDefault="0005522B" w:rsidP="009C3DD3">
      <w:pPr>
        <w:rPr>
          <w:rFonts w:cs="Arial"/>
        </w:rPr>
      </w:pPr>
      <w:r w:rsidRPr="00F5042F">
        <w:rPr>
          <w:rFonts w:cs="Arial"/>
        </w:rPr>
        <w:t>Nå</w:t>
      </w:r>
      <w:r w:rsidR="00606B4C" w:rsidRPr="00F5042F">
        <w:rPr>
          <w:rFonts w:cs="Arial"/>
        </w:rPr>
        <w:t>r vi møder en beboer, der har et</w:t>
      </w:r>
      <w:r w:rsidRPr="00F5042F">
        <w:rPr>
          <w:rFonts w:cs="Arial"/>
        </w:rPr>
        <w:t xml:space="preserve"> meget dom</w:t>
      </w:r>
      <w:r w:rsidR="00606B4C" w:rsidRPr="00F5042F">
        <w:rPr>
          <w:rFonts w:cs="Arial"/>
        </w:rPr>
        <w:t>inerende narrativ om sig selv, k</w:t>
      </w:r>
      <w:r w:rsidRPr="00F5042F">
        <w:rPr>
          <w:rFonts w:cs="Arial"/>
        </w:rPr>
        <w:t xml:space="preserve">an vi være opmærksomme </w:t>
      </w:r>
      <w:r w:rsidR="00606B4C" w:rsidRPr="00F5042F">
        <w:rPr>
          <w:rFonts w:cs="Arial"/>
        </w:rPr>
        <w:t xml:space="preserve">på at benytte </w:t>
      </w:r>
      <w:proofErr w:type="spellStart"/>
      <w:r w:rsidR="00607752">
        <w:rPr>
          <w:rFonts w:cs="Arial"/>
        </w:rPr>
        <w:t>e</w:t>
      </w:r>
      <w:r w:rsidR="00607752" w:rsidRPr="00F5042F">
        <w:rPr>
          <w:rFonts w:cs="Arial"/>
        </w:rPr>
        <w:t>ksternalisering</w:t>
      </w:r>
      <w:proofErr w:type="spellEnd"/>
      <w:r w:rsidR="00606B4C" w:rsidRPr="00F5042F">
        <w:rPr>
          <w:rFonts w:cs="Arial"/>
        </w:rPr>
        <w:t xml:space="preserve"> i sproget</w:t>
      </w:r>
      <w:r w:rsidR="009C5CF4" w:rsidRPr="00F5042F">
        <w:rPr>
          <w:rFonts w:cs="Arial"/>
        </w:rPr>
        <w:t>,</w:t>
      </w:r>
      <w:r w:rsidR="00606B4C" w:rsidRPr="00F5042F">
        <w:rPr>
          <w:rFonts w:cs="Arial"/>
        </w:rPr>
        <w:t xml:space="preserve"> når vi taler med beboeren.</w:t>
      </w:r>
      <w:r w:rsidRPr="00F5042F">
        <w:rPr>
          <w:rFonts w:cs="Arial"/>
        </w:rPr>
        <w:t xml:space="preserve"> Med eksternaliserende spørgsmål skabes en distan</w:t>
      </w:r>
      <w:r w:rsidR="00606B4C" w:rsidRPr="00F5042F">
        <w:rPr>
          <w:rFonts w:cs="Arial"/>
        </w:rPr>
        <w:t>ce mellem identitet og problem</w:t>
      </w:r>
      <w:r w:rsidR="009C5CF4" w:rsidRPr="00F5042F">
        <w:rPr>
          <w:rFonts w:cs="Arial"/>
        </w:rPr>
        <w:t>. E</w:t>
      </w:r>
      <w:r w:rsidR="00606B4C" w:rsidRPr="00F5042F">
        <w:rPr>
          <w:rFonts w:cs="Arial"/>
        </w:rPr>
        <w:t xml:space="preserve">ksempelvis </w:t>
      </w:r>
      <w:r w:rsidR="009C5CF4" w:rsidRPr="00F5042F">
        <w:rPr>
          <w:rFonts w:cs="Arial"/>
        </w:rPr>
        <w:t xml:space="preserve">kan vi se </w:t>
      </w:r>
      <w:r w:rsidR="0098047E" w:rsidRPr="00F5042F">
        <w:rPr>
          <w:rFonts w:cs="Arial"/>
        </w:rPr>
        <w:t>angst</w:t>
      </w:r>
      <w:r w:rsidRPr="00F5042F">
        <w:rPr>
          <w:rFonts w:cs="Arial"/>
        </w:rPr>
        <w:t xml:space="preserve"> som noget magtfuldt ude</w:t>
      </w:r>
      <w:r w:rsidR="0098047E" w:rsidRPr="00F5042F">
        <w:rPr>
          <w:rFonts w:cs="Arial"/>
        </w:rPr>
        <w:t xml:space="preserve">frakommende, der angriber, og </w:t>
      </w:r>
      <w:r w:rsidRPr="00F5042F">
        <w:rPr>
          <w:rFonts w:cs="Arial"/>
        </w:rPr>
        <w:t xml:space="preserve">som </w:t>
      </w:r>
      <w:r w:rsidR="0098047E" w:rsidRPr="00F5042F">
        <w:rPr>
          <w:rFonts w:cs="Arial"/>
        </w:rPr>
        <w:t xml:space="preserve">det </w:t>
      </w:r>
      <w:r w:rsidRPr="00F5042F">
        <w:rPr>
          <w:rFonts w:cs="Arial"/>
        </w:rPr>
        <w:t>er muligt at foretage handlinger imod.</w:t>
      </w:r>
      <w:r w:rsidR="0098047E" w:rsidRPr="00F5042F">
        <w:rPr>
          <w:rFonts w:cs="Arial"/>
        </w:rPr>
        <w:t xml:space="preserve"> </w:t>
      </w:r>
      <w:r w:rsidRPr="00F5042F">
        <w:rPr>
          <w:rFonts w:cs="Arial"/>
        </w:rPr>
        <w:t>Derved kan der skabes plads til nye og andre narrativer.</w:t>
      </w:r>
    </w:p>
    <w:p w:rsidR="0005522B" w:rsidRPr="00F5042F" w:rsidRDefault="0005522B" w:rsidP="009C3DD3">
      <w:pPr>
        <w:rPr>
          <w:rFonts w:cs="Arial"/>
        </w:rPr>
      </w:pPr>
      <w:r w:rsidRPr="00F5042F">
        <w:rPr>
          <w:rFonts w:cs="Arial"/>
        </w:rPr>
        <w:t>Eksempelvis</w:t>
      </w:r>
      <w:r w:rsidR="0098047E" w:rsidRPr="00F5042F">
        <w:rPr>
          <w:rFonts w:cs="Arial"/>
        </w:rPr>
        <w:t>: Vi kan i vores pædagogiske praksis møde</w:t>
      </w:r>
      <w:r w:rsidRPr="00F5042F">
        <w:rPr>
          <w:rFonts w:cs="Arial"/>
        </w:rPr>
        <w:t xml:space="preserve"> mennesker</w:t>
      </w:r>
      <w:r w:rsidR="0098047E" w:rsidRPr="00F5042F">
        <w:rPr>
          <w:rFonts w:cs="Arial"/>
        </w:rPr>
        <w:t>,</w:t>
      </w:r>
      <w:r w:rsidRPr="00F5042F">
        <w:rPr>
          <w:rFonts w:cs="Arial"/>
        </w:rPr>
        <w:t xml:space="preserve"> der har en fortælling om sig selv</w:t>
      </w:r>
      <w:r w:rsidR="0098047E" w:rsidRPr="00F5042F">
        <w:rPr>
          <w:rFonts w:cs="Arial"/>
        </w:rPr>
        <w:t>,</w:t>
      </w:r>
      <w:r w:rsidRPr="00F5042F">
        <w:rPr>
          <w:rFonts w:cs="Arial"/>
        </w:rPr>
        <w:t xml:space="preserve"> om at de er </w:t>
      </w:r>
      <w:r w:rsidR="0098047E" w:rsidRPr="00F5042F">
        <w:rPr>
          <w:rFonts w:cs="Arial"/>
        </w:rPr>
        <w:t>”</w:t>
      </w:r>
      <w:r w:rsidRPr="00F5042F">
        <w:rPr>
          <w:rFonts w:cs="Arial"/>
        </w:rPr>
        <w:t>sådan en med angst</w:t>
      </w:r>
      <w:r w:rsidR="0098047E" w:rsidRPr="00F5042F">
        <w:rPr>
          <w:rFonts w:cs="Arial"/>
        </w:rPr>
        <w:t>”</w:t>
      </w:r>
      <w:r w:rsidRPr="00F5042F">
        <w:rPr>
          <w:rFonts w:cs="Arial"/>
        </w:rPr>
        <w:t xml:space="preserve">. </w:t>
      </w:r>
    </w:p>
    <w:p w:rsidR="005728B1" w:rsidRPr="00F5042F" w:rsidRDefault="0005522B" w:rsidP="009C3DD3">
      <w:pPr>
        <w:pStyle w:val="Listeafsnit"/>
        <w:numPr>
          <w:ilvl w:val="0"/>
          <w:numId w:val="20"/>
        </w:numPr>
        <w:rPr>
          <w:rFonts w:cs="Arial"/>
        </w:rPr>
      </w:pPr>
      <w:r w:rsidRPr="00F5042F">
        <w:rPr>
          <w:rFonts w:cs="Arial"/>
        </w:rPr>
        <w:t>”Hvordan ser angsten mon ud</w:t>
      </w:r>
      <w:r w:rsidR="0098047E" w:rsidRPr="00F5042F">
        <w:rPr>
          <w:rFonts w:cs="Arial"/>
        </w:rPr>
        <w:t>,</w:t>
      </w:r>
      <w:r w:rsidRPr="00F5042F">
        <w:rPr>
          <w:rFonts w:cs="Arial"/>
        </w:rPr>
        <w:t xml:space="preserve"> hvis du skulle fortælle mig om den?”</w:t>
      </w:r>
    </w:p>
    <w:p w:rsidR="005728B1" w:rsidRPr="00F5042F" w:rsidRDefault="0005522B" w:rsidP="009C3DD3">
      <w:pPr>
        <w:pStyle w:val="Listeafsnit"/>
        <w:numPr>
          <w:ilvl w:val="0"/>
          <w:numId w:val="20"/>
        </w:numPr>
        <w:rPr>
          <w:rFonts w:cs="Arial"/>
        </w:rPr>
      </w:pPr>
      <w:r w:rsidRPr="00F5042F">
        <w:rPr>
          <w:rFonts w:cs="Arial"/>
        </w:rPr>
        <w:t>”Er den stille?”</w:t>
      </w:r>
    </w:p>
    <w:p w:rsidR="005728B1" w:rsidRPr="00F5042F" w:rsidRDefault="0005522B" w:rsidP="009C3DD3">
      <w:pPr>
        <w:pStyle w:val="Listeafsnit"/>
        <w:numPr>
          <w:ilvl w:val="0"/>
          <w:numId w:val="20"/>
        </w:numPr>
        <w:rPr>
          <w:rFonts w:cs="Arial"/>
        </w:rPr>
      </w:pPr>
      <w:r w:rsidRPr="00F5042F">
        <w:rPr>
          <w:rFonts w:cs="Arial"/>
        </w:rPr>
        <w:t>”Larmer den?”</w:t>
      </w:r>
    </w:p>
    <w:p w:rsidR="005728B1" w:rsidRPr="00F5042F" w:rsidRDefault="0005522B" w:rsidP="009C3DD3">
      <w:pPr>
        <w:pStyle w:val="Listeafsnit"/>
        <w:numPr>
          <w:ilvl w:val="0"/>
          <w:numId w:val="20"/>
        </w:numPr>
        <w:rPr>
          <w:rFonts w:cs="Arial"/>
        </w:rPr>
      </w:pPr>
      <w:r w:rsidRPr="00F5042F">
        <w:rPr>
          <w:rFonts w:cs="Arial"/>
        </w:rPr>
        <w:t>”Hvornår kommer den?”</w:t>
      </w:r>
    </w:p>
    <w:p w:rsidR="005728B1" w:rsidRPr="00F5042F" w:rsidRDefault="0098047E" w:rsidP="009C3DD3">
      <w:pPr>
        <w:pStyle w:val="Listeafsnit"/>
        <w:numPr>
          <w:ilvl w:val="0"/>
          <w:numId w:val="20"/>
        </w:numPr>
        <w:rPr>
          <w:rFonts w:cs="Arial"/>
        </w:rPr>
      </w:pPr>
      <w:r w:rsidRPr="00F5042F">
        <w:rPr>
          <w:rFonts w:cs="Arial"/>
        </w:rPr>
        <w:t>”</w:t>
      </w:r>
      <w:r w:rsidR="0005522B" w:rsidRPr="00F5042F">
        <w:rPr>
          <w:rFonts w:cs="Arial"/>
        </w:rPr>
        <w:t>Har du en fornemmelse af</w:t>
      </w:r>
      <w:r w:rsidRPr="00F5042F">
        <w:rPr>
          <w:rFonts w:cs="Arial"/>
        </w:rPr>
        <w:t>,</w:t>
      </w:r>
      <w:r w:rsidR="0005522B" w:rsidRPr="00F5042F">
        <w:rPr>
          <w:rFonts w:cs="Arial"/>
        </w:rPr>
        <w:t xml:space="preserve"> hvilke planer angsten har med dig og dit liv?”</w:t>
      </w:r>
    </w:p>
    <w:p w:rsidR="005728B1" w:rsidRPr="00F5042F" w:rsidRDefault="0005522B" w:rsidP="009C3DD3">
      <w:pPr>
        <w:pStyle w:val="Listeafsnit"/>
        <w:numPr>
          <w:ilvl w:val="0"/>
          <w:numId w:val="20"/>
        </w:numPr>
        <w:rPr>
          <w:rFonts w:cs="Arial"/>
        </w:rPr>
      </w:pPr>
      <w:r w:rsidRPr="00F5042F">
        <w:rPr>
          <w:rFonts w:cs="Arial"/>
        </w:rPr>
        <w:t>”Hvis angsten kunne tale</w:t>
      </w:r>
      <w:r w:rsidR="0098047E" w:rsidRPr="00F5042F">
        <w:rPr>
          <w:rFonts w:cs="Arial"/>
        </w:rPr>
        <w:t>,</w:t>
      </w:r>
      <w:r w:rsidR="00F331B7">
        <w:rPr>
          <w:rFonts w:cs="Arial"/>
        </w:rPr>
        <w:t xml:space="preserve"> hvad vil den så sige, synge m</w:t>
      </w:r>
      <w:r w:rsidRPr="00F5042F">
        <w:rPr>
          <w:rFonts w:cs="Arial"/>
        </w:rPr>
        <w:t>m</w:t>
      </w:r>
      <w:r w:rsidR="00F331B7">
        <w:rPr>
          <w:rFonts w:cs="Arial"/>
        </w:rPr>
        <w:t>.</w:t>
      </w:r>
      <w:r w:rsidRPr="00F5042F">
        <w:rPr>
          <w:rFonts w:cs="Arial"/>
        </w:rPr>
        <w:t>”</w:t>
      </w:r>
    </w:p>
    <w:p w:rsidR="0005522B" w:rsidRPr="00F5042F" w:rsidRDefault="0005522B" w:rsidP="009C3DD3">
      <w:pPr>
        <w:pStyle w:val="Listeafsnit"/>
        <w:numPr>
          <w:ilvl w:val="0"/>
          <w:numId w:val="20"/>
        </w:numPr>
        <w:rPr>
          <w:rFonts w:cs="Arial"/>
        </w:rPr>
      </w:pPr>
      <w:r w:rsidRPr="00F5042F">
        <w:rPr>
          <w:rFonts w:cs="Arial"/>
        </w:rPr>
        <w:t>”Navngiv angsten – det er vigtigt at det er et navn, eller metafor som den unge selv finder frem til.”</w:t>
      </w:r>
    </w:p>
    <w:p w:rsidR="005728B1" w:rsidRPr="00F5042F" w:rsidRDefault="005728B1" w:rsidP="009C3DD3">
      <w:pPr>
        <w:rPr>
          <w:rFonts w:cs="Arial"/>
          <w:u w:val="single"/>
        </w:rPr>
      </w:pPr>
    </w:p>
    <w:p w:rsidR="0005522B" w:rsidRPr="00C079E6" w:rsidRDefault="0005522B" w:rsidP="00415125">
      <w:pPr>
        <w:pStyle w:val="Overskrift2"/>
      </w:pPr>
      <w:bookmarkStart w:id="41" w:name="_Toc57659358"/>
      <w:r w:rsidRPr="00C079E6">
        <w:t>Relations pædagogisk tilgang</w:t>
      </w:r>
      <w:bookmarkEnd w:id="41"/>
    </w:p>
    <w:p w:rsidR="0005522B" w:rsidRPr="00F5042F" w:rsidRDefault="0005522B" w:rsidP="009C3DD3">
      <w:pPr>
        <w:rPr>
          <w:rFonts w:cs="Arial"/>
        </w:rPr>
      </w:pPr>
      <w:r w:rsidRPr="00F5042F">
        <w:rPr>
          <w:rFonts w:cs="Arial"/>
        </w:rPr>
        <w:t>Faglig tilgang der har fokus på samspillet mellem mennesker med det formål at udvikle den enkeltes selvforståelse, selvværd og selvtillid.</w:t>
      </w:r>
    </w:p>
    <w:p w:rsidR="0005522B" w:rsidRPr="00F5042F" w:rsidRDefault="0005522B" w:rsidP="009C3DD3">
      <w:pPr>
        <w:rPr>
          <w:rFonts w:cs="Arial"/>
        </w:rPr>
      </w:pPr>
      <w:r w:rsidRPr="00F5042F">
        <w:rPr>
          <w:rFonts w:cs="Arial"/>
        </w:rPr>
        <w:t xml:space="preserve">Helt enkelt handler det om, at vi mennesker udvikler os i relation til andre mennesker </w:t>
      </w:r>
    </w:p>
    <w:p w:rsidR="0005522B" w:rsidRPr="00F5042F" w:rsidRDefault="00F963D9" w:rsidP="009C3DD3">
      <w:pPr>
        <w:rPr>
          <w:rFonts w:cs="Arial"/>
        </w:rPr>
      </w:pPr>
      <w:r w:rsidRPr="00F5042F">
        <w:rPr>
          <w:rFonts w:cs="Arial"/>
        </w:rPr>
        <w:t>Med</w:t>
      </w:r>
      <w:r w:rsidR="0005522B" w:rsidRPr="00F5042F">
        <w:rPr>
          <w:rFonts w:cs="Arial"/>
        </w:rPr>
        <w:t xml:space="preserve"> målgruppen som bor på Lioba</w:t>
      </w:r>
      <w:r w:rsidR="00C079E6">
        <w:rPr>
          <w:rFonts w:cs="Arial"/>
        </w:rPr>
        <w:t xml:space="preserve"> </w:t>
      </w:r>
      <w:r w:rsidR="00C079E6">
        <w:rPr>
          <w:rFonts w:cs="Arial"/>
          <w:color w:val="000000" w:themeColor="text1"/>
        </w:rPr>
        <w:t>(herunder Stenhuggerhusene)</w:t>
      </w:r>
      <w:r w:rsidRPr="00F5042F">
        <w:rPr>
          <w:rFonts w:cs="Arial"/>
        </w:rPr>
        <w:t xml:space="preserve"> og L</w:t>
      </w:r>
      <w:r w:rsidR="0005522B" w:rsidRPr="00F5042F">
        <w:rPr>
          <w:rFonts w:cs="Arial"/>
        </w:rPr>
        <w:t>SV, kan det at indgå og vedligeholde en relation være udfordrende</w:t>
      </w:r>
      <w:r w:rsidR="0098047E" w:rsidRPr="00F5042F">
        <w:rPr>
          <w:rFonts w:cs="Arial"/>
        </w:rPr>
        <w:t xml:space="preserve"> på forskellig vis.</w:t>
      </w:r>
      <w:r w:rsidR="0005522B" w:rsidRPr="00F5042F">
        <w:rPr>
          <w:rFonts w:cs="Arial"/>
        </w:rPr>
        <w:t xml:space="preserve"> </w:t>
      </w:r>
    </w:p>
    <w:p w:rsidR="0005522B" w:rsidRPr="00F5042F" w:rsidRDefault="0005522B" w:rsidP="009C3DD3">
      <w:pPr>
        <w:rPr>
          <w:rFonts w:cs="Arial"/>
        </w:rPr>
      </w:pPr>
      <w:r w:rsidRPr="00F5042F">
        <w:rPr>
          <w:rFonts w:cs="Arial"/>
        </w:rPr>
        <w:t>Vi skal altid have fokus på</w:t>
      </w:r>
      <w:r w:rsidR="0098047E" w:rsidRPr="00F5042F">
        <w:rPr>
          <w:rFonts w:cs="Arial"/>
        </w:rPr>
        <w:t>,</w:t>
      </w:r>
      <w:r w:rsidRPr="00F5042F">
        <w:rPr>
          <w:rFonts w:cs="Arial"/>
        </w:rPr>
        <w:t xml:space="preserve"> og være bevidste om, at det er os, der er den styrende part i relationen. Vi skal have for øje om det vi ” bringer ind” i relationen</w:t>
      </w:r>
      <w:r w:rsidR="0098047E" w:rsidRPr="00F5042F">
        <w:rPr>
          <w:rFonts w:cs="Arial"/>
        </w:rPr>
        <w:t xml:space="preserve"> </w:t>
      </w:r>
      <w:r w:rsidRPr="00F5042F">
        <w:rPr>
          <w:rFonts w:cs="Arial"/>
        </w:rPr>
        <w:t xml:space="preserve">har en egentlig berettigelse og er til gavn for den enkelte </w:t>
      </w:r>
      <w:r w:rsidR="00840F7E" w:rsidRPr="00F5042F">
        <w:rPr>
          <w:rFonts w:cs="Arial"/>
        </w:rPr>
        <w:t xml:space="preserve">beboers </w:t>
      </w:r>
      <w:r w:rsidRPr="00F5042F">
        <w:rPr>
          <w:rFonts w:cs="Arial"/>
        </w:rPr>
        <w:t>udvikling. Relationen er båret af faglighed. Det kræver, at vi som medarbejdere er bevidste om</w:t>
      </w:r>
      <w:r w:rsidR="00840F7E" w:rsidRPr="00F5042F">
        <w:rPr>
          <w:rFonts w:cs="Arial"/>
        </w:rPr>
        <w:t>,</w:t>
      </w:r>
      <w:r w:rsidRPr="00F5042F">
        <w:rPr>
          <w:rFonts w:cs="Arial"/>
        </w:rPr>
        <w:t xml:space="preserve"> hvilke værdier vi lægger i relationen.</w:t>
      </w:r>
    </w:p>
    <w:p w:rsidR="0005522B" w:rsidRPr="00F5042F" w:rsidRDefault="0005522B" w:rsidP="009C3DD3">
      <w:pPr>
        <w:rPr>
          <w:rFonts w:cs="Arial"/>
        </w:rPr>
      </w:pPr>
      <w:r w:rsidRPr="00F5042F">
        <w:rPr>
          <w:rFonts w:cs="Arial"/>
        </w:rPr>
        <w:t>Når vi som fa</w:t>
      </w:r>
      <w:r w:rsidR="00840F7E" w:rsidRPr="00F5042F">
        <w:rPr>
          <w:rFonts w:cs="Arial"/>
        </w:rPr>
        <w:t xml:space="preserve">gpersoner inddrager </w:t>
      </w:r>
      <w:r w:rsidR="00607752" w:rsidRPr="00F5042F">
        <w:rPr>
          <w:rFonts w:cs="Arial"/>
        </w:rPr>
        <w:t>relations pædagogikken</w:t>
      </w:r>
      <w:r w:rsidR="00840F7E" w:rsidRPr="00F5042F">
        <w:rPr>
          <w:rFonts w:cs="Arial"/>
        </w:rPr>
        <w:t xml:space="preserve"> som tilgang, indebærer det, </w:t>
      </w:r>
      <w:r w:rsidRPr="00F5042F">
        <w:rPr>
          <w:rFonts w:cs="Arial"/>
        </w:rPr>
        <w:t>at der b</w:t>
      </w:r>
      <w:r w:rsidR="00840F7E" w:rsidRPr="00F5042F">
        <w:rPr>
          <w:rFonts w:cs="Arial"/>
        </w:rPr>
        <w:t xml:space="preserve">ruges den tid som er nødvendig </w:t>
      </w:r>
      <w:r w:rsidRPr="00F5042F">
        <w:rPr>
          <w:rFonts w:cs="Arial"/>
        </w:rPr>
        <w:t>for at etablere en foretru</w:t>
      </w:r>
      <w:r w:rsidR="00840F7E" w:rsidRPr="00F5042F">
        <w:rPr>
          <w:rFonts w:cs="Arial"/>
        </w:rPr>
        <w:t xml:space="preserve">kken / god relation til </w:t>
      </w:r>
      <w:proofErr w:type="gramStart"/>
      <w:r w:rsidR="00840F7E" w:rsidRPr="00F5042F">
        <w:rPr>
          <w:rFonts w:cs="Arial"/>
        </w:rPr>
        <w:t>den beboeren</w:t>
      </w:r>
      <w:proofErr w:type="gramEnd"/>
      <w:r w:rsidRPr="00F5042F">
        <w:rPr>
          <w:rFonts w:cs="Arial"/>
        </w:rPr>
        <w:t xml:space="preserve"> – en proces som kan være tidskrævende, og </w:t>
      </w:r>
      <w:r w:rsidR="00840F7E" w:rsidRPr="00F5042F">
        <w:rPr>
          <w:rFonts w:cs="Arial"/>
        </w:rPr>
        <w:t>som ikke fremskyndes unødigt</w:t>
      </w:r>
      <w:r w:rsidRPr="00F5042F">
        <w:rPr>
          <w:rFonts w:cs="Arial"/>
        </w:rPr>
        <w:t>. Ligesom vi har et vedholdende fokus på, at mød</w:t>
      </w:r>
      <w:r w:rsidR="00840F7E" w:rsidRPr="00F5042F">
        <w:rPr>
          <w:rFonts w:cs="Arial"/>
        </w:rPr>
        <w:t xml:space="preserve">e den enkelte </w:t>
      </w:r>
      <w:r w:rsidRPr="00F5042F">
        <w:rPr>
          <w:rFonts w:cs="Arial"/>
        </w:rPr>
        <w:t>med anerkendelse og respekt og ikke som et undersøgel</w:t>
      </w:r>
      <w:r w:rsidR="00840F7E" w:rsidRPr="00F5042F">
        <w:rPr>
          <w:rFonts w:cs="Arial"/>
        </w:rPr>
        <w:t xml:space="preserve">sesobjekt. </w:t>
      </w:r>
      <w:r w:rsidRPr="00F5042F">
        <w:rPr>
          <w:rFonts w:cs="Arial"/>
        </w:rPr>
        <w:t xml:space="preserve">Vi skal i dette arbejde gøre os synlige og tilgængelige. </w:t>
      </w:r>
    </w:p>
    <w:p w:rsidR="0005522B" w:rsidRPr="00F5042F" w:rsidRDefault="0005522B" w:rsidP="009C3DD3">
      <w:pPr>
        <w:rPr>
          <w:rFonts w:cs="Arial"/>
        </w:rPr>
      </w:pPr>
      <w:r w:rsidRPr="00F5042F">
        <w:rPr>
          <w:rFonts w:cs="Arial"/>
        </w:rPr>
        <w:lastRenderedPageBreak/>
        <w:t>Når vi vælger at arbejde med en relations pædagogisk tilgang er der nogle grundlæggende principper som bør være i spil.</w:t>
      </w:r>
    </w:p>
    <w:p w:rsidR="0005522B" w:rsidRPr="00F5042F" w:rsidRDefault="00F963D9" w:rsidP="009C3DD3">
      <w:pPr>
        <w:pStyle w:val="Listeafsnit"/>
        <w:numPr>
          <w:ilvl w:val="0"/>
          <w:numId w:val="27"/>
        </w:numPr>
        <w:rPr>
          <w:rFonts w:cs="Arial"/>
        </w:rPr>
      </w:pPr>
      <w:r w:rsidRPr="00F5042F">
        <w:rPr>
          <w:rFonts w:cs="Arial"/>
        </w:rPr>
        <w:t>Vi skal</w:t>
      </w:r>
      <w:r w:rsidR="0005522B" w:rsidRPr="00F5042F">
        <w:rPr>
          <w:rFonts w:cs="Arial"/>
        </w:rPr>
        <w:t xml:space="preserve"> involvere os uden at over-involvere os.</w:t>
      </w:r>
    </w:p>
    <w:p w:rsidR="0005522B" w:rsidRPr="00F5042F" w:rsidRDefault="0005522B" w:rsidP="009C3DD3">
      <w:pPr>
        <w:pStyle w:val="Listeafsnit"/>
        <w:numPr>
          <w:ilvl w:val="0"/>
          <w:numId w:val="21"/>
        </w:numPr>
        <w:rPr>
          <w:rFonts w:cs="Arial"/>
        </w:rPr>
      </w:pPr>
      <w:r w:rsidRPr="00F5042F">
        <w:rPr>
          <w:rFonts w:cs="Arial"/>
        </w:rPr>
        <w:t xml:space="preserve">Vi skal gå ind i relationen, ligesom vi også skal </w:t>
      </w:r>
      <w:r w:rsidR="00840F7E" w:rsidRPr="00F5042F">
        <w:rPr>
          <w:rFonts w:cs="Arial"/>
        </w:rPr>
        <w:t xml:space="preserve">kunne </w:t>
      </w:r>
      <w:r w:rsidRPr="00F5042F">
        <w:rPr>
          <w:rFonts w:cs="Arial"/>
        </w:rPr>
        <w:t>trække os i relationen.</w:t>
      </w:r>
    </w:p>
    <w:p w:rsidR="0005522B" w:rsidRPr="00F5042F" w:rsidRDefault="0005522B" w:rsidP="009C3DD3">
      <w:pPr>
        <w:pStyle w:val="Listeafsnit"/>
        <w:numPr>
          <w:ilvl w:val="0"/>
          <w:numId w:val="21"/>
        </w:numPr>
        <w:rPr>
          <w:rFonts w:cs="Arial"/>
        </w:rPr>
      </w:pPr>
      <w:r w:rsidRPr="00F5042F">
        <w:rPr>
          <w:rFonts w:cs="Arial"/>
        </w:rPr>
        <w:t>Vi er bevidste om</w:t>
      </w:r>
      <w:r w:rsidR="00840F7E" w:rsidRPr="00F5042F">
        <w:rPr>
          <w:rFonts w:cs="Arial"/>
        </w:rPr>
        <w:t>,</w:t>
      </w:r>
      <w:r w:rsidRPr="00F5042F">
        <w:rPr>
          <w:rFonts w:cs="Arial"/>
        </w:rPr>
        <w:t xml:space="preserve"> og undersøgende på, h</w:t>
      </w:r>
      <w:r w:rsidR="00840F7E" w:rsidRPr="00F5042F">
        <w:rPr>
          <w:rFonts w:cs="Arial"/>
        </w:rPr>
        <w:t>vad relationen gør for beboerens udvikling.</w:t>
      </w:r>
      <w:r w:rsidRPr="00F5042F">
        <w:rPr>
          <w:rFonts w:cs="Arial"/>
        </w:rPr>
        <w:t xml:space="preserve"> </w:t>
      </w:r>
    </w:p>
    <w:p w:rsidR="0005522B" w:rsidRPr="00F5042F" w:rsidRDefault="00840F7E" w:rsidP="009C3DD3">
      <w:pPr>
        <w:pStyle w:val="Listeafsnit"/>
        <w:numPr>
          <w:ilvl w:val="0"/>
          <w:numId w:val="21"/>
        </w:numPr>
        <w:rPr>
          <w:rFonts w:cs="Arial"/>
        </w:rPr>
      </w:pPr>
      <w:r w:rsidRPr="00F5042F">
        <w:rPr>
          <w:rFonts w:cs="Arial"/>
        </w:rPr>
        <w:t xml:space="preserve">Relationen </w:t>
      </w:r>
      <w:r w:rsidR="0005522B" w:rsidRPr="00F5042F">
        <w:rPr>
          <w:rFonts w:cs="Arial"/>
        </w:rPr>
        <w:t>skal ses i en faglig kontekst. Vi skal tage ansvar for r</w:t>
      </w:r>
      <w:r w:rsidRPr="00F5042F">
        <w:rPr>
          <w:rFonts w:cs="Arial"/>
        </w:rPr>
        <w:t>elationen på en særlig måde. – V</w:t>
      </w:r>
      <w:r w:rsidR="0005522B" w:rsidRPr="00F5042F">
        <w:rPr>
          <w:rFonts w:cs="Arial"/>
        </w:rPr>
        <w:t>i skal kunne se os selv i relationen o</w:t>
      </w:r>
      <w:r w:rsidRPr="00F5042F">
        <w:rPr>
          <w:rFonts w:cs="Arial"/>
        </w:rPr>
        <w:t>g vide, hvad vi bringer med ind.</w:t>
      </w:r>
      <w:r w:rsidR="0005522B" w:rsidRPr="00F5042F">
        <w:rPr>
          <w:rFonts w:cs="Arial"/>
        </w:rPr>
        <w:t xml:space="preserve"> Det fordrer selvrefleksion og afgrænsning. Personl</w:t>
      </w:r>
      <w:r w:rsidRPr="00F5042F">
        <w:rPr>
          <w:rFonts w:cs="Arial"/>
        </w:rPr>
        <w:t>ig integritet og opmærksomhed på magtfordeling og projektioner.</w:t>
      </w:r>
    </w:p>
    <w:p w:rsidR="0005522B" w:rsidRPr="00F5042F" w:rsidRDefault="0005522B" w:rsidP="009C3DD3">
      <w:pPr>
        <w:pStyle w:val="Listeafsnit"/>
        <w:numPr>
          <w:ilvl w:val="0"/>
          <w:numId w:val="21"/>
        </w:numPr>
        <w:rPr>
          <w:rFonts w:cs="Arial"/>
        </w:rPr>
      </w:pPr>
      <w:r w:rsidRPr="00F5042F">
        <w:rPr>
          <w:rFonts w:cs="Arial"/>
        </w:rPr>
        <w:t>Når vi træder ind i relationen og bruger denne som en tilgang</w:t>
      </w:r>
      <w:r w:rsidR="00840F7E" w:rsidRPr="00F5042F">
        <w:rPr>
          <w:rFonts w:cs="Arial"/>
        </w:rPr>
        <w:t>,</w:t>
      </w:r>
      <w:r w:rsidRPr="00F5042F">
        <w:rPr>
          <w:rFonts w:cs="Arial"/>
        </w:rPr>
        <w:t xml:space="preserve"> skal vi være opmærksom</w:t>
      </w:r>
      <w:r w:rsidR="00840F7E" w:rsidRPr="00F5042F">
        <w:rPr>
          <w:rFonts w:cs="Arial"/>
        </w:rPr>
        <w:t>me</w:t>
      </w:r>
      <w:r w:rsidRPr="00F5042F">
        <w:rPr>
          <w:rFonts w:cs="Arial"/>
        </w:rPr>
        <w:t xml:space="preserve"> på empati, refleksion </w:t>
      </w:r>
      <w:r w:rsidR="00840F7E" w:rsidRPr="00F5042F">
        <w:rPr>
          <w:rFonts w:cs="Arial"/>
        </w:rPr>
        <w:t>og kritisk selv</w:t>
      </w:r>
      <w:r w:rsidRPr="00F5042F">
        <w:rPr>
          <w:rFonts w:cs="Arial"/>
        </w:rPr>
        <w:t>refleksion både over egen og kollegaers praksis.</w:t>
      </w:r>
    </w:p>
    <w:p w:rsidR="0005522B" w:rsidRPr="00F5042F" w:rsidRDefault="0005522B" w:rsidP="009C3DD3">
      <w:pPr>
        <w:rPr>
          <w:rFonts w:cs="Arial"/>
        </w:rPr>
      </w:pPr>
    </w:p>
    <w:p w:rsidR="0005522B" w:rsidRDefault="00840F7E" w:rsidP="009C3DD3">
      <w:pPr>
        <w:rPr>
          <w:rFonts w:cs="Arial"/>
        </w:rPr>
      </w:pPr>
      <w:r w:rsidRPr="00F5042F">
        <w:rPr>
          <w:rFonts w:cs="Arial"/>
        </w:rPr>
        <w:t xml:space="preserve">For at kunne bruge en </w:t>
      </w:r>
      <w:r w:rsidR="00607752" w:rsidRPr="00F5042F">
        <w:rPr>
          <w:rFonts w:cs="Arial"/>
        </w:rPr>
        <w:t>relations pædagogisk</w:t>
      </w:r>
      <w:r w:rsidR="0005522B" w:rsidRPr="00F5042F">
        <w:rPr>
          <w:rFonts w:cs="Arial"/>
        </w:rPr>
        <w:t xml:space="preserve"> tilgang fordrer det altså, at der først er skabt en eller</w:t>
      </w:r>
      <w:r w:rsidRPr="00F5042F">
        <w:rPr>
          <w:rFonts w:cs="Arial"/>
        </w:rPr>
        <w:t xml:space="preserve"> anden form for relation eller/</w:t>
      </w:r>
      <w:r w:rsidR="0005522B" w:rsidRPr="00F5042F">
        <w:rPr>
          <w:rFonts w:cs="Arial"/>
        </w:rPr>
        <w:t xml:space="preserve">og et </w:t>
      </w:r>
      <w:r w:rsidRPr="00F5042F">
        <w:rPr>
          <w:rFonts w:cs="Arial"/>
        </w:rPr>
        <w:t xml:space="preserve">bestemt fokus på at skabe den, </w:t>
      </w:r>
      <w:r w:rsidR="0005522B" w:rsidRPr="00F5042F">
        <w:rPr>
          <w:rFonts w:cs="Arial"/>
        </w:rPr>
        <w:t>som kunne være igennem et tredje fælles. Når relationen er skabt</w:t>
      </w:r>
      <w:r w:rsidRPr="00F5042F">
        <w:rPr>
          <w:rFonts w:cs="Arial"/>
        </w:rPr>
        <w:t>,</w:t>
      </w:r>
      <w:r w:rsidR="0005522B" w:rsidRPr="00F5042F">
        <w:rPr>
          <w:rFonts w:cs="Arial"/>
        </w:rPr>
        <w:t xml:space="preserve"> og vi har tillid til hinanden, kan vi sammen kan gå</w:t>
      </w:r>
      <w:r w:rsidRPr="00F5042F">
        <w:rPr>
          <w:rFonts w:cs="Arial"/>
        </w:rPr>
        <w:t xml:space="preserve"> på opdagelse i det som beboeren</w:t>
      </w:r>
      <w:r w:rsidR="0005522B" w:rsidRPr="00F5042F">
        <w:rPr>
          <w:rFonts w:cs="Arial"/>
        </w:rPr>
        <w:t xml:space="preserve"> er op</w:t>
      </w:r>
      <w:r w:rsidRPr="00F5042F">
        <w:rPr>
          <w:rFonts w:cs="Arial"/>
        </w:rPr>
        <w:t xml:space="preserve">taget af. Herefter vil </w:t>
      </w:r>
      <w:r w:rsidR="00607752" w:rsidRPr="00F5042F">
        <w:rPr>
          <w:rFonts w:cs="Arial"/>
        </w:rPr>
        <w:t>relations pædagogikken</w:t>
      </w:r>
      <w:r w:rsidR="0005522B" w:rsidRPr="00F5042F">
        <w:rPr>
          <w:rFonts w:cs="Arial"/>
        </w:rPr>
        <w:t xml:space="preserve"> kunne bruges, inddrages og give adgang til at være nysgerrig</w:t>
      </w:r>
      <w:r w:rsidRPr="00F5042F">
        <w:rPr>
          <w:rFonts w:cs="Arial"/>
        </w:rPr>
        <w:t>e</w:t>
      </w:r>
      <w:r w:rsidR="00233113" w:rsidRPr="00F5042F">
        <w:rPr>
          <w:rFonts w:cs="Arial"/>
        </w:rPr>
        <w:t xml:space="preserve"> på hinanden. </w:t>
      </w:r>
      <w:r w:rsidR="00607752" w:rsidRPr="00F5042F">
        <w:rPr>
          <w:rFonts w:cs="Arial"/>
        </w:rPr>
        <w:t>Relations pædagogikken</w:t>
      </w:r>
      <w:r w:rsidR="00233113" w:rsidRPr="00F5042F">
        <w:rPr>
          <w:rFonts w:cs="Arial"/>
        </w:rPr>
        <w:t xml:space="preserve"> kan ses som et afsæt til </w:t>
      </w:r>
      <w:r w:rsidR="0005522B" w:rsidRPr="00F5042F">
        <w:rPr>
          <w:rFonts w:cs="Arial"/>
        </w:rPr>
        <w:t>bevidst at kunne styre ind og tale ind i forskellige andre pædagogis</w:t>
      </w:r>
      <w:r w:rsidR="00233113" w:rsidRPr="00F5042F">
        <w:rPr>
          <w:rFonts w:cs="Arial"/>
        </w:rPr>
        <w:t xml:space="preserve">ke tilgange, som kan bruges </w:t>
      </w:r>
      <w:r w:rsidR="0005522B" w:rsidRPr="00F5042F">
        <w:rPr>
          <w:rFonts w:cs="Arial"/>
        </w:rPr>
        <w:t>u</w:t>
      </w:r>
      <w:r w:rsidR="00233113" w:rsidRPr="00F5042F">
        <w:rPr>
          <w:rFonts w:cs="Arial"/>
        </w:rPr>
        <w:t>dviklende for beboeren.</w:t>
      </w:r>
    </w:p>
    <w:p w:rsidR="00C079E6" w:rsidRPr="00F5042F" w:rsidRDefault="00C079E6" w:rsidP="009C3DD3">
      <w:pPr>
        <w:rPr>
          <w:rFonts w:cs="Arial"/>
        </w:rPr>
      </w:pPr>
    </w:p>
    <w:p w:rsidR="0005522B" w:rsidRPr="00C079E6" w:rsidRDefault="0005522B" w:rsidP="00415125">
      <w:pPr>
        <w:pStyle w:val="Overskrift2"/>
      </w:pPr>
      <w:bookmarkStart w:id="42" w:name="_Toc57659359"/>
      <w:r w:rsidRPr="00C079E6">
        <w:t>Strukturpædagogisk tilgang</w:t>
      </w:r>
      <w:bookmarkEnd w:id="42"/>
    </w:p>
    <w:p w:rsidR="0005522B" w:rsidRPr="00F5042F" w:rsidRDefault="0005522B" w:rsidP="009C3DD3">
      <w:pPr>
        <w:rPr>
          <w:rFonts w:cs="Arial"/>
        </w:rPr>
      </w:pPr>
      <w:r w:rsidRPr="00F5042F">
        <w:rPr>
          <w:rFonts w:cs="Arial"/>
        </w:rPr>
        <w:t>Overskuelighed, regelmæssighed og fo</w:t>
      </w:r>
      <w:r w:rsidR="00233113" w:rsidRPr="00F5042F">
        <w:rPr>
          <w:rFonts w:cs="Arial"/>
        </w:rPr>
        <w:t xml:space="preserve">rudsigelighed. Formålet er, at få øje for beboernes </w:t>
      </w:r>
      <w:r w:rsidRPr="00F5042F">
        <w:rPr>
          <w:rFonts w:cs="Arial"/>
        </w:rPr>
        <w:t>selvstændighed og handlemuligheder i en given ram</w:t>
      </w:r>
      <w:r w:rsidR="00233113" w:rsidRPr="00F5042F">
        <w:rPr>
          <w:rFonts w:cs="Arial"/>
        </w:rPr>
        <w:t xml:space="preserve">me. </w:t>
      </w:r>
      <w:r w:rsidRPr="00F5042F">
        <w:rPr>
          <w:rFonts w:cs="Arial"/>
        </w:rPr>
        <w:t>En strukturpædagogisk tilgang er en faglig tilgang, der har fokus på at skabe regelmæssighed og struktur i hverdagen. Formålet er at gøre dagen overskuelig og forudsigelig. Brug af arbejdsplaner</w:t>
      </w:r>
      <w:r w:rsidR="00233113" w:rsidRPr="00F5042F">
        <w:rPr>
          <w:rFonts w:cs="Arial"/>
        </w:rPr>
        <w:t xml:space="preserve"> </w:t>
      </w:r>
      <w:r w:rsidR="00607752" w:rsidRPr="00F5042F">
        <w:rPr>
          <w:rFonts w:cs="Arial"/>
        </w:rPr>
        <w:t>f.eks.</w:t>
      </w:r>
      <w:r w:rsidRPr="00F5042F">
        <w:rPr>
          <w:rFonts w:cs="Arial"/>
        </w:rPr>
        <w:t xml:space="preserve"> rengøring, </w:t>
      </w:r>
      <w:proofErr w:type="gramStart"/>
      <w:r w:rsidRPr="00F5042F">
        <w:rPr>
          <w:rFonts w:cs="Arial"/>
        </w:rPr>
        <w:t>anvende</w:t>
      </w:r>
      <w:proofErr w:type="gramEnd"/>
      <w:r w:rsidRPr="00F5042F">
        <w:rPr>
          <w:rFonts w:cs="Arial"/>
        </w:rPr>
        <w:t xml:space="preserve"> </w:t>
      </w:r>
      <w:r w:rsidR="00233113" w:rsidRPr="00F5042F">
        <w:rPr>
          <w:rFonts w:cs="Arial"/>
        </w:rPr>
        <w:t>opskrifter, kalender, skemaer, o</w:t>
      </w:r>
      <w:r w:rsidRPr="00F5042F">
        <w:rPr>
          <w:rFonts w:cs="Arial"/>
        </w:rPr>
        <w:t>pmærksomhed på sproget. At vores sprog kan få særlige ef</w:t>
      </w:r>
      <w:r w:rsidR="00233113" w:rsidRPr="00F5042F">
        <w:rPr>
          <w:rFonts w:cs="Arial"/>
        </w:rPr>
        <w:t xml:space="preserve">fekter. Det kan være effektivt </w:t>
      </w:r>
      <w:r w:rsidRPr="00F5042F">
        <w:rPr>
          <w:rFonts w:cs="Arial"/>
        </w:rPr>
        <w:t>at stille et tydeligt spørgsmål ad gangen. To spørgsmål i samme sætning kan skabe forvirring</w:t>
      </w:r>
      <w:r w:rsidR="00233113" w:rsidRPr="00F5042F">
        <w:rPr>
          <w:rFonts w:cs="Arial"/>
        </w:rPr>
        <w:t>,</w:t>
      </w:r>
      <w:r w:rsidRPr="00F5042F">
        <w:rPr>
          <w:rFonts w:cs="Arial"/>
        </w:rPr>
        <w:t xml:space="preserve"> og respons kan være forskellig/utydelig og evt. helt misvisende. </w:t>
      </w:r>
    </w:p>
    <w:p w:rsidR="0005522B" w:rsidRPr="00F5042F" w:rsidRDefault="00233113" w:rsidP="009C3DD3">
      <w:pPr>
        <w:rPr>
          <w:rFonts w:cs="Arial"/>
        </w:rPr>
      </w:pPr>
      <w:r w:rsidRPr="00F5042F">
        <w:rPr>
          <w:rFonts w:cs="Arial"/>
        </w:rPr>
        <w:t>Struktur</w:t>
      </w:r>
      <w:r w:rsidR="0005522B" w:rsidRPr="00F5042F">
        <w:rPr>
          <w:rFonts w:cs="Arial"/>
        </w:rPr>
        <w:t>pædagogikken har fokus på</w:t>
      </w:r>
      <w:r w:rsidRPr="00F5042F">
        <w:rPr>
          <w:rFonts w:cs="Arial"/>
        </w:rPr>
        <w:t xml:space="preserve"> aktiviteten og det planlagte og </w:t>
      </w:r>
      <w:r w:rsidR="0005522B" w:rsidRPr="00F5042F">
        <w:rPr>
          <w:rFonts w:cs="Arial"/>
        </w:rPr>
        <w:t>er ik</w:t>
      </w:r>
      <w:r w:rsidRPr="00F5042F">
        <w:rPr>
          <w:rFonts w:cs="Arial"/>
        </w:rPr>
        <w:t xml:space="preserve">ke optaget af forstyrrelser. </w:t>
      </w:r>
      <w:r w:rsidR="0005522B" w:rsidRPr="00F5042F">
        <w:rPr>
          <w:rFonts w:cs="Arial"/>
        </w:rPr>
        <w:t>For en stund…  der vil ofte opstå nye perspektiver som på et senere eller andet tidspunkt kan få sit eget fokus.</w:t>
      </w:r>
    </w:p>
    <w:p w:rsidR="0005522B" w:rsidRPr="00F5042F" w:rsidRDefault="0005522B" w:rsidP="009C3DD3">
      <w:pPr>
        <w:rPr>
          <w:rFonts w:cs="Arial"/>
        </w:rPr>
      </w:pPr>
      <w:r w:rsidRPr="00F5042F">
        <w:rPr>
          <w:rFonts w:cs="Arial"/>
        </w:rPr>
        <w:t xml:space="preserve">Strukturen tilbyder nogle tydelige rammer og orienterer om, hvad der skal ske i løbet af dagen. Dette bidrager til, at hverdagen bliver genkendelig og håndgribelig, og </w:t>
      </w:r>
      <w:r w:rsidR="00233113" w:rsidRPr="00F5042F">
        <w:rPr>
          <w:rFonts w:cs="Arial"/>
        </w:rPr>
        <w:t xml:space="preserve">til at </w:t>
      </w:r>
      <w:r w:rsidRPr="00F5042F">
        <w:rPr>
          <w:rFonts w:cs="Arial"/>
        </w:rPr>
        <w:t>stressniveauet sænkes, fordi der skabes overblik og viden om, hvad der skal ske. Derudover har en struktureret hverdag den effekt, a</w:t>
      </w:r>
      <w:r w:rsidR="00233113" w:rsidRPr="00F5042F">
        <w:rPr>
          <w:rFonts w:cs="Arial"/>
        </w:rPr>
        <w:t xml:space="preserve">t den kan være med til at give </w:t>
      </w:r>
      <w:r w:rsidRPr="00F5042F">
        <w:rPr>
          <w:rFonts w:cs="Arial"/>
        </w:rPr>
        <w:t>mere selvstændighed, da beboeren selv kan orientere sig og ikke altid behøver at få overblik og information fra personalet.</w:t>
      </w:r>
    </w:p>
    <w:p w:rsidR="0005522B" w:rsidRDefault="0005522B" w:rsidP="009C3DD3">
      <w:pPr>
        <w:rPr>
          <w:rFonts w:cs="Arial"/>
        </w:rPr>
      </w:pPr>
      <w:r w:rsidRPr="00F5042F">
        <w:rPr>
          <w:rFonts w:cs="Arial"/>
        </w:rPr>
        <w:t>Konkret kan der tænkes i, at struktureret pædagogik kan være en visualis</w:t>
      </w:r>
      <w:r w:rsidR="00233113" w:rsidRPr="00F5042F">
        <w:rPr>
          <w:rFonts w:cs="Arial"/>
        </w:rPr>
        <w:t>eret dagsstruktur, hvor beboeren</w:t>
      </w:r>
      <w:r w:rsidRPr="00F5042F">
        <w:rPr>
          <w:rFonts w:cs="Arial"/>
        </w:rPr>
        <w:t xml:space="preserve"> selv kan orientere sig i, hvad der skal ske og give sine ønsker til kende. Det kan også være faste og </w:t>
      </w:r>
      <w:proofErr w:type="gramStart"/>
      <w:r w:rsidRPr="00F5042F">
        <w:rPr>
          <w:rFonts w:cs="Arial"/>
        </w:rPr>
        <w:t>genkendelig</w:t>
      </w:r>
      <w:proofErr w:type="gramEnd"/>
      <w:r w:rsidRPr="00F5042F">
        <w:rPr>
          <w:rFonts w:cs="Arial"/>
        </w:rPr>
        <w:t xml:space="preserve"> rutiner, som er uafhængig af, hvem den</w:t>
      </w:r>
      <w:r w:rsidR="00233113" w:rsidRPr="00F5042F">
        <w:rPr>
          <w:rFonts w:cs="Arial"/>
        </w:rPr>
        <w:t xml:space="preserve"> enkelte er sammen med. </w:t>
      </w:r>
      <w:r w:rsidR="00607752" w:rsidRPr="00F5042F">
        <w:rPr>
          <w:rFonts w:cs="Arial"/>
        </w:rPr>
        <w:t>F.eks.</w:t>
      </w:r>
      <w:r w:rsidR="00233113" w:rsidRPr="00F5042F">
        <w:rPr>
          <w:rFonts w:cs="Arial"/>
        </w:rPr>
        <w:t xml:space="preserve"> h</w:t>
      </w:r>
      <w:r w:rsidRPr="00F5042F">
        <w:rPr>
          <w:rFonts w:cs="Arial"/>
        </w:rPr>
        <w:t xml:space="preserve">jemmedage, </w:t>
      </w:r>
      <w:r w:rsidR="00233113" w:rsidRPr="00F5042F">
        <w:rPr>
          <w:rFonts w:cs="Arial"/>
        </w:rPr>
        <w:t>bo</w:t>
      </w:r>
      <w:r w:rsidR="00607752">
        <w:rPr>
          <w:rFonts w:cs="Arial"/>
        </w:rPr>
        <w:t>-</w:t>
      </w:r>
      <w:r w:rsidRPr="00F5042F">
        <w:rPr>
          <w:rFonts w:cs="Arial"/>
        </w:rPr>
        <w:t>træning, lister, struktur, synlige vagtplane</w:t>
      </w:r>
      <w:r w:rsidR="00233113" w:rsidRPr="00F5042F">
        <w:rPr>
          <w:rFonts w:cs="Arial"/>
        </w:rPr>
        <w:t>r, billeder af personalet, menu</w:t>
      </w:r>
      <w:r w:rsidRPr="00F5042F">
        <w:rPr>
          <w:rFonts w:cs="Arial"/>
        </w:rPr>
        <w:t>planer, ugesamtaler, beboermøder, ugeskemaer, vækkeaftaler mm</w:t>
      </w:r>
      <w:r w:rsidR="00C079E6">
        <w:rPr>
          <w:rFonts w:cs="Arial"/>
        </w:rPr>
        <w:t>.</w:t>
      </w:r>
      <w:r w:rsidRPr="00F5042F">
        <w:rPr>
          <w:rFonts w:cs="Arial"/>
        </w:rPr>
        <w:tab/>
      </w:r>
    </w:p>
    <w:p w:rsidR="0003154C" w:rsidRDefault="0003154C" w:rsidP="009C3DD3">
      <w:pPr>
        <w:rPr>
          <w:rFonts w:cs="Arial"/>
        </w:rPr>
      </w:pPr>
    </w:p>
    <w:p w:rsidR="005333E8" w:rsidRPr="00A43F26" w:rsidRDefault="005333E8" w:rsidP="00415125">
      <w:pPr>
        <w:pStyle w:val="Overskrift2"/>
      </w:pPr>
      <w:bookmarkStart w:id="43" w:name="_Toc57659360"/>
      <w:r w:rsidRPr="00A43F26">
        <w:t>Den rehabiliterende tilgang</w:t>
      </w:r>
      <w:bookmarkEnd w:id="43"/>
    </w:p>
    <w:p w:rsidR="005333E8" w:rsidRPr="00A43F26" w:rsidRDefault="005333E8" w:rsidP="005333E8">
      <w:r w:rsidRPr="00A43F26">
        <w:t>Fokus på at genvinde, udvikle eller vedligeholde funktionsevne. Formålet er, at beboeren, som har eller er i risiko for at udvikle begrænsninger i sin fysiske, psykiske og/eller sociale funktionsevne, opnår et selvstændigt og meningsfuldt liv til trods.</w:t>
      </w:r>
    </w:p>
    <w:p w:rsidR="005333E8" w:rsidRPr="00A43F26" w:rsidRDefault="005333E8" w:rsidP="005333E8">
      <w:r w:rsidRPr="00A43F26">
        <w:t>Når vi arbejder med de opstillede mål, og særligt de pædagogiske delmål, skal vi tænke dem ud fra et rehabiliterende tankesæt. Der skal forud for dette have været en afdækning af, hvilke funktioner beboeren har, og hvilke indsatser der skal arbejdes med under sit bo – ophold her på Lioba (herunder Stenhuggerhusene) og LSV.</w:t>
      </w:r>
    </w:p>
    <w:p w:rsidR="005333E8" w:rsidRPr="00A43F26" w:rsidRDefault="005333E8" w:rsidP="005333E8">
      <w:r w:rsidRPr="00A43F26">
        <w:lastRenderedPageBreak/>
        <w:t>Vi vil, og bør, i mødet med beboeren altid have fokus rettet mod, hvad der skal arbejdes med, således, at beboeren vedligeholder eller udvikler kompetencer til at kunne leve et mere selvstændigt liv uden for Lioba (herunder Stenhuggerhusene) og LSV. I det hele taget bør vi hele tiden zoome os ind på og være bevidste om, når vi laver daglige aktiviteter og opsætter delmål med beboeren, at dette bidrager til og kan tænkes ind i et rehabiliterende tankesæt. Hver enkelt medarbejder må altid være nysgerrig/gå på opdagelse i, hvad deres pædagogiske tiltag, i en given kontekst bidrager til i en rehabiliterende kontekst. Vores mål kan være af afdækkende karakter eller også kan målet være at beboeren skal rehabiliteres til at kunne leve et selvstændigt liv uden pædagogiske støtte, eller i mindre grad end hvad der gives på Lioba (herunder Stenhuggerhusene) og LSV. Rehabiliteringsindsatsen skal forbedre beboerens kompetencer eller ønske herom.</w:t>
      </w:r>
    </w:p>
    <w:p w:rsidR="005333E8" w:rsidRDefault="005333E8" w:rsidP="005333E8"/>
    <w:p w:rsidR="005333E8" w:rsidRDefault="005333E8" w:rsidP="00415125">
      <w:pPr>
        <w:pStyle w:val="Overskrift2"/>
      </w:pPr>
      <w:bookmarkStart w:id="44" w:name="_Toc57659361"/>
      <w:r>
        <w:t>Harm reduktion</w:t>
      </w:r>
      <w:bookmarkEnd w:id="44"/>
    </w:p>
    <w:p w:rsidR="005333E8" w:rsidRDefault="005333E8" w:rsidP="005333E8">
      <w:r>
        <w:t xml:space="preserve">På Lioba arbejder vi med harm reduktion som også kaldes Skadesreducerende arbejde. Tanken bag denne tilgang er at man skal forsøge at støtte en beboer til at udsætte sig selv for mindre skade på sig selv ved hjælp af fx pædagogiske og/eller sundhedsfaglige tiltag. </w:t>
      </w:r>
    </w:p>
    <w:p w:rsidR="005333E8" w:rsidRPr="00A43F26" w:rsidRDefault="005333E8" w:rsidP="005333E8">
      <w:r>
        <w:t>Et eksempel kan være at man har mulighed for at få udleveret et rent kanylesæt som typisk bruges til injektion af stoffer. Den skadesreducerende årsag er at man sikre at beboeren får et rent sæt, da vedkommende ikke skal dele nål og pumpe med andre, hvilket dermed nedsætter risikoen for overførsel af smitsomme sygdomme samt infektion i årene. Hvis man får skal have udleveret et nyt sæt, så skal den foregående nål afleveres i en kanyleboks, så man mindsker risikoen for at beboeren eller en medarbejder stikker sig på den brugte kanyle. Disse eksempler er også skadereducerende og sundhedsfaglige tiltag for at forebygge i et mere sundhedsfremmende perspektiv</w:t>
      </w:r>
    </w:p>
    <w:p w:rsidR="004536E7" w:rsidRDefault="004536E7" w:rsidP="009C3DD3">
      <w:pPr>
        <w:rPr>
          <w:rFonts w:cs="Arial"/>
          <w:color w:val="000000" w:themeColor="text1"/>
          <w:szCs w:val="20"/>
        </w:rPr>
      </w:pPr>
    </w:p>
    <w:p w:rsidR="00076164" w:rsidRDefault="00076164" w:rsidP="009C3DD3">
      <w:pPr>
        <w:rPr>
          <w:rFonts w:cs="Arial"/>
          <w:color w:val="000000" w:themeColor="text1"/>
          <w:szCs w:val="20"/>
        </w:rPr>
      </w:pPr>
    </w:p>
    <w:p w:rsidR="00C46DC3" w:rsidRDefault="00C46DC3">
      <w:pPr>
        <w:spacing w:line="259" w:lineRule="auto"/>
        <w:rPr>
          <w:rFonts w:cs="Arial"/>
          <w:color w:val="000000" w:themeColor="text1"/>
          <w:szCs w:val="20"/>
        </w:rPr>
      </w:pPr>
      <w:r>
        <w:rPr>
          <w:rFonts w:cs="Arial"/>
          <w:color w:val="000000" w:themeColor="text1"/>
          <w:szCs w:val="20"/>
        </w:rPr>
        <w:br w:type="page"/>
      </w:r>
    </w:p>
    <w:p w:rsidR="00076164" w:rsidRPr="00F5042F" w:rsidRDefault="00076164" w:rsidP="00076164">
      <w:pPr>
        <w:jc w:val="center"/>
        <w:rPr>
          <w:rFonts w:cs="Arial"/>
          <w:color w:val="000000" w:themeColor="text1"/>
          <w:szCs w:val="20"/>
        </w:rPr>
      </w:pPr>
      <w:r>
        <w:rPr>
          <w:rFonts w:cs="Arial"/>
          <w:b/>
          <w:noProof/>
          <w:color w:val="000000" w:themeColor="text1"/>
          <w:sz w:val="40"/>
          <w:szCs w:val="40"/>
          <w:lang w:eastAsia="da-DK"/>
        </w:rPr>
        <w:lastRenderedPageBreak/>
        <w:drawing>
          <wp:inline distT="0" distB="0" distL="0" distR="0" wp14:anchorId="45D8596B" wp14:editId="17EB2A13">
            <wp:extent cx="5923798" cy="1865630"/>
            <wp:effectExtent l="0" t="0" r="1270"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b_logo_rgb_boks N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513" cy="1870894"/>
                    </a:xfrm>
                    <a:prstGeom prst="rect">
                      <a:avLst/>
                    </a:prstGeom>
                  </pic:spPr>
                </pic:pic>
              </a:graphicData>
            </a:graphic>
          </wp:inline>
        </w:drawing>
      </w:r>
    </w:p>
    <w:p w:rsidR="000A4CE7" w:rsidRPr="00D974B0" w:rsidRDefault="000A4CE7" w:rsidP="00D974B0">
      <w:pPr>
        <w:pStyle w:val="Overskrift1"/>
        <w:jc w:val="center"/>
        <w:rPr>
          <w:sz w:val="56"/>
          <w:szCs w:val="56"/>
        </w:rPr>
      </w:pPr>
      <w:bookmarkStart w:id="45" w:name="_Toc57659362"/>
      <w:r w:rsidRPr="00D974B0">
        <w:rPr>
          <w:sz w:val="56"/>
          <w:szCs w:val="56"/>
        </w:rPr>
        <w:t>Personalehåndbog</w:t>
      </w:r>
      <w:bookmarkEnd w:id="45"/>
    </w:p>
    <w:p w:rsidR="00C46DC3" w:rsidRDefault="00C46DC3" w:rsidP="00D974B0">
      <w:pPr>
        <w:pStyle w:val="Overskrift2"/>
      </w:pPr>
      <w:bookmarkStart w:id="46" w:name="_Toc57659363"/>
    </w:p>
    <w:p w:rsidR="000A4CE7" w:rsidRPr="00D974B0" w:rsidRDefault="00695D74" w:rsidP="00D974B0">
      <w:pPr>
        <w:pStyle w:val="Overskrift2"/>
      </w:pPr>
      <w:r w:rsidRPr="00D974B0">
        <w:t>Afspadsering</w:t>
      </w:r>
      <w:bookmarkEnd w:id="46"/>
    </w:p>
    <w:p w:rsidR="00695D74" w:rsidRDefault="00695D74" w:rsidP="00695D74">
      <w:r>
        <w:t>Du optjener løbende afspadsering – dette kan du følge med i på Medarbejdernet.dk. Du kan som udgangspunkt bruge din afspadsering i s</w:t>
      </w:r>
      <w:r w:rsidR="001825BA">
        <w:t>amarbejde med koordinator</w:t>
      </w:r>
      <w:r w:rsidR="00BE7F1D">
        <w:t xml:space="preserve"> eller nærmeste leder</w:t>
      </w:r>
      <w:r>
        <w:t xml:space="preserve">. </w:t>
      </w:r>
    </w:p>
    <w:p w:rsidR="00695D74" w:rsidRDefault="00695D74" w:rsidP="00695D74">
      <w:r>
        <w:t xml:space="preserve">Det er dit ansvar at være ude i så god tid som muligt med dine ønsker for afspadsering. </w:t>
      </w:r>
    </w:p>
    <w:p w:rsidR="00CE5931" w:rsidRDefault="00CE5931" w:rsidP="00695D74">
      <w:r>
        <w:t xml:space="preserve">Afspadsering lægges som udgangspunkt i hverdagene, med mindre </w:t>
      </w:r>
      <w:r w:rsidR="001825BA">
        <w:t>andet aftales med koordinator</w:t>
      </w:r>
      <w:r w:rsidR="00BE7F1D">
        <w:t xml:space="preserve"> eller nærmeste leder</w:t>
      </w:r>
      <w:r w:rsidR="001825BA">
        <w:t>.</w:t>
      </w:r>
    </w:p>
    <w:p w:rsidR="00CE5931" w:rsidRDefault="00CE5931" w:rsidP="00695D74">
      <w:r>
        <w:t>Ønsker du afspadsering før der foreligger en trykt vagtplan kan dette planlægges ind. Ønsker du afspadsering i perioden, hvor der foreligger en trykt vagtplan, er man som medarbejder selv ansvarlig for at finde en vikar. D</w:t>
      </w:r>
      <w:r w:rsidR="001825BA">
        <w:t>u kan altid henvende dig til</w:t>
      </w:r>
      <w:r>
        <w:t xml:space="preserve"> </w:t>
      </w:r>
      <w:r w:rsidR="001825BA">
        <w:t>koordinator</w:t>
      </w:r>
      <w:r w:rsidR="00BE7F1D">
        <w:t>, daglig leder</w:t>
      </w:r>
      <w:r w:rsidR="001825BA">
        <w:t xml:space="preserve"> eller forstander</w:t>
      </w:r>
      <w:r>
        <w:t xml:space="preserve"> for mere info om dette. </w:t>
      </w:r>
    </w:p>
    <w:p w:rsidR="000A4CE7" w:rsidRPr="00D974B0" w:rsidRDefault="000A4CE7" w:rsidP="00D974B0">
      <w:pPr>
        <w:pStyle w:val="Overskrift2"/>
      </w:pPr>
      <w:bookmarkStart w:id="47" w:name="_Toc57659364"/>
      <w:r w:rsidRPr="00D974B0">
        <w:t>Aktiviteter</w:t>
      </w:r>
      <w:bookmarkEnd w:id="47"/>
    </w:p>
    <w:p w:rsidR="000A4CE7" w:rsidRPr="00F5042F" w:rsidRDefault="000A4CE7" w:rsidP="009C3DD3">
      <w:pPr>
        <w:rPr>
          <w:rFonts w:cs="Arial"/>
        </w:rPr>
      </w:pPr>
      <w:r w:rsidRPr="00F5042F">
        <w:rPr>
          <w:rFonts w:cs="Arial"/>
        </w:rPr>
        <w:t xml:space="preserve">Vi tilrettelægger aktiviteter efter beboernes ønsker, mulighed, ressourcer og i samarbejde med kontaktpersonerne som har et indgående kendskab til beboeren. Vi har mulighed for at arrangere og deltage i aktiviteter på tværs af andre botilbud og væresteder som fx Flinten og Lærkehøj. </w:t>
      </w:r>
    </w:p>
    <w:p w:rsidR="000A4CE7" w:rsidRPr="00D974B0" w:rsidRDefault="000A4CE7" w:rsidP="00D974B0">
      <w:pPr>
        <w:pStyle w:val="Overskrift2"/>
      </w:pPr>
      <w:bookmarkStart w:id="48" w:name="_Toc57659365"/>
      <w:r w:rsidRPr="00D974B0">
        <w:t>Alkohol</w:t>
      </w:r>
      <w:bookmarkEnd w:id="48"/>
      <w:r w:rsidRPr="00D974B0">
        <w:t xml:space="preserve"> </w:t>
      </w:r>
    </w:p>
    <w:p w:rsidR="000A4CE7" w:rsidRPr="00695D74" w:rsidRDefault="00BE7F1D" w:rsidP="009C3DD3">
      <w:pPr>
        <w:rPr>
          <w:rFonts w:cs="Arial"/>
        </w:rPr>
      </w:pPr>
      <w:r>
        <w:rPr>
          <w:rFonts w:cs="Arial"/>
        </w:rPr>
        <w:t>D</w:t>
      </w:r>
      <w:r w:rsidR="000A4CE7" w:rsidRPr="00F5042F">
        <w:rPr>
          <w:rFonts w:cs="Arial"/>
        </w:rPr>
        <w:t xml:space="preserve">et </w:t>
      </w:r>
      <w:r>
        <w:rPr>
          <w:rFonts w:cs="Arial"/>
        </w:rPr>
        <w:t xml:space="preserve">er </w:t>
      </w:r>
      <w:r w:rsidR="005333E8">
        <w:rPr>
          <w:rFonts w:cs="Arial"/>
        </w:rPr>
        <w:t xml:space="preserve">ikke tilladt for medarbejdere at indtage alkohol på Lioba (herunder Stenhuggerhusene) og </w:t>
      </w:r>
      <w:r w:rsidR="000A4CE7" w:rsidRPr="00F5042F">
        <w:rPr>
          <w:rFonts w:cs="Arial"/>
        </w:rPr>
        <w:t xml:space="preserve">LSV. Beruselse eller påvirkning af andre rusmidler vil medføre øjeblikkelig bortvisning og orientering af </w:t>
      </w:r>
      <w:r w:rsidR="00D17159">
        <w:rPr>
          <w:rFonts w:cs="Arial"/>
        </w:rPr>
        <w:t>forstander.</w:t>
      </w:r>
    </w:p>
    <w:p w:rsidR="000A4CE7" w:rsidRPr="00777E71" w:rsidRDefault="000A4CE7" w:rsidP="00415125">
      <w:pPr>
        <w:pStyle w:val="Overskrift2"/>
      </w:pPr>
      <w:bookmarkStart w:id="49" w:name="_Toc57659366"/>
      <w:r w:rsidRPr="00777E71">
        <w:rPr>
          <w:rStyle w:val="Overskrift1Tegn"/>
          <w:b/>
          <w:sz w:val="24"/>
          <w:szCs w:val="26"/>
        </w:rPr>
        <w:t>Ambulanceplan</w:t>
      </w:r>
      <w:r w:rsidRPr="00777E71">
        <w:t xml:space="preserve"> </w:t>
      </w:r>
      <w:r w:rsidR="00D17159" w:rsidRPr="00777E71">
        <w:t>for personalet</w:t>
      </w:r>
      <w:bookmarkEnd w:id="49"/>
    </w:p>
    <w:p w:rsidR="000A4CE7" w:rsidRDefault="000A4CE7" w:rsidP="009C3DD3">
      <w:pPr>
        <w:rPr>
          <w:rFonts w:cs="Arial"/>
        </w:rPr>
      </w:pPr>
      <w:r w:rsidRPr="00F5042F">
        <w:rPr>
          <w:rFonts w:cs="Arial"/>
        </w:rPr>
        <w:t xml:space="preserve">Samtlige medarbejdere skal heri skrive en </w:t>
      </w:r>
      <w:proofErr w:type="gramStart"/>
      <w:r w:rsidRPr="00F5042F">
        <w:rPr>
          <w:rFonts w:cs="Arial"/>
        </w:rPr>
        <w:t>kontakt person</w:t>
      </w:r>
      <w:proofErr w:type="gramEnd"/>
      <w:r w:rsidRPr="00F5042F">
        <w:rPr>
          <w:rFonts w:cs="Arial"/>
        </w:rPr>
        <w:t xml:space="preserve"> på, som vi kan kontakte såfremt uheldet skulle være ude. Husk at det er medarbejders ansvar, at holde sin kontakt til pårørende opdateret. Kontakt AMR når du ændrer heri.</w:t>
      </w:r>
    </w:p>
    <w:p w:rsidR="004B52D6" w:rsidRPr="00F5042F" w:rsidRDefault="004B52D6" w:rsidP="004B52D6">
      <w:pPr>
        <w:pStyle w:val="Overskrift2"/>
      </w:pPr>
      <w:bookmarkStart w:id="50" w:name="_Toc57659367"/>
      <w:r>
        <w:t>Arbejdsmiljørepræsentant</w:t>
      </w:r>
      <w:bookmarkEnd w:id="50"/>
      <w:r>
        <w:t xml:space="preserve"> </w:t>
      </w:r>
    </w:p>
    <w:p w:rsidR="000A4CE7" w:rsidRDefault="000A4CE7" w:rsidP="009C3DD3">
      <w:pPr>
        <w:rPr>
          <w:rFonts w:cs="Arial"/>
        </w:rPr>
      </w:pPr>
      <w:r w:rsidRPr="00F5042F">
        <w:rPr>
          <w:rFonts w:cs="Arial"/>
        </w:rPr>
        <w:t xml:space="preserve">Der opstilles en medarbejder til valg hvert 2. år til at varetage denne post. Der er valg til AMR hver andet år i </w:t>
      </w:r>
      <w:r w:rsidR="009920D8">
        <w:rPr>
          <w:rFonts w:cs="Arial"/>
        </w:rPr>
        <w:t>ulige år.</w:t>
      </w:r>
    </w:p>
    <w:p w:rsidR="005E43BB" w:rsidRDefault="005E43BB" w:rsidP="004B52D6">
      <w:pPr>
        <w:pStyle w:val="Overskrift2"/>
      </w:pPr>
      <w:bookmarkStart w:id="51" w:name="_Toc57659368"/>
      <w:r>
        <w:t>APV – arbejdspladsvurdering</w:t>
      </w:r>
      <w:bookmarkEnd w:id="51"/>
    </w:p>
    <w:p w:rsidR="005E43BB" w:rsidRDefault="005E43BB" w:rsidP="005E43BB">
      <w:r>
        <w:t>Der udføres løbende APV. Det er AMR og arbejdsmiljøleder der foretager APV i samarbejde med medarbejderne</w:t>
      </w:r>
      <w:r w:rsidR="004B52D6">
        <w:t xml:space="preserve">. Hver 3. år er der </w:t>
      </w:r>
      <w:proofErr w:type="gramStart"/>
      <w:r w:rsidR="004B52D6">
        <w:t>APV screening</w:t>
      </w:r>
      <w:proofErr w:type="gramEnd"/>
      <w:r w:rsidR="004B52D6">
        <w:t>, hvor alle arbejdsgange gennemgås og vurderes.</w:t>
      </w:r>
    </w:p>
    <w:p w:rsidR="004B52D6" w:rsidRDefault="004B52D6" w:rsidP="004B52D6">
      <w:r>
        <w:t>Hvis du oplever uhensigtsmæssigheder eller har ideer til, hvordan arbejdet kan udføres mere hensigtsmæssigt i forhold til arbejdsmiljøet, så er du velkommen til at drøfte det med din nærmeste leder og/eller AMR</w:t>
      </w:r>
    </w:p>
    <w:p w:rsidR="002B4B61" w:rsidRDefault="002B4B61" w:rsidP="002B4B61">
      <w:pPr>
        <w:pStyle w:val="Overskrift2"/>
      </w:pPr>
      <w:bookmarkStart w:id="52" w:name="_Toc57659369"/>
      <w:r>
        <w:lastRenderedPageBreak/>
        <w:t>Arbejdsskade</w:t>
      </w:r>
      <w:bookmarkEnd w:id="52"/>
    </w:p>
    <w:p w:rsidR="002B4B61" w:rsidRPr="004B52D6" w:rsidRDefault="002B4B61" w:rsidP="004B52D6">
      <w:pPr>
        <w:rPr>
          <w:rStyle w:val="Overskrift1Tegn"/>
          <w:rFonts w:eastAsiaTheme="minorHAnsi" w:cstheme="minorBidi"/>
          <w:b w:val="0"/>
          <w:sz w:val="20"/>
          <w:szCs w:val="22"/>
        </w:rPr>
      </w:pPr>
      <w:r>
        <w:t xml:space="preserve">Alle skader skal anmeldes som en arbejdsskade. En arbejdsskade meldes på en blanket (se AMR mappen) og denne lægges i AMR Skuffen. Du skal førstkommende hverdag tage kontakt til din leder som vil gennemgå forløbet før, under og efter skaden. Dette er både for at støtte dig i den konkrete situation, men også for at undersøge om skaden kan forebygges, så du og dine kollegaer ikke kommer ud for samme skade             </w:t>
      </w:r>
    </w:p>
    <w:p w:rsidR="00191282" w:rsidRDefault="00191282" w:rsidP="00415125">
      <w:pPr>
        <w:pStyle w:val="Overskrift2"/>
      </w:pPr>
      <w:bookmarkStart w:id="53" w:name="_Toc57659370"/>
      <w:r>
        <w:t>Arbejdstelefon</w:t>
      </w:r>
      <w:bookmarkEnd w:id="53"/>
      <w:r>
        <w:t xml:space="preserve"> </w:t>
      </w:r>
    </w:p>
    <w:p w:rsidR="00191282" w:rsidRDefault="00191282" w:rsidP="00191282">
      <w:r>
        <w:t xml:space="preserve">På LSV har alle fastansatte medarbejdere en arbejdstelefon. </w:t>
      </w:r>
      <w:r w:rsidR="000E6512">
        <w:t xml:space="preserve">Denne udleveres ved ansættelsen og bruges udelukkende i forbindelse med arbejdet; bruges den i forbindelse med private aktiviteter vil dette udløse konfiskering. </w:t>
      </w:r>
    </w:p>
    <w:p w:rsidR="000E6512" w:rsidRDefault="000E6512" w:rsidP="00191282">
      <w:r>
        <w:t xml:space="preserve">Det er på LSV aftalt at både leder, koordinatorer og kollegaer kan sende beskeder mm., til en arbejdstelefon. Vælger man at tjekke arbejdstelefonen uden for planlagt </w:t>
      </w:r>
      <w:r w:rsidR="00F952DA">
        <w:t xml:space="preserve">tjeneste udløser </w:t>
      </w:r>
      <w:r>
        <w:t xml:space="preserve">dette ikke flextimer. Brug af arbejdstelefonen hjemmefra og kreditering af flextimer skal aftales med koordinator eller leder. </w:t>
      </w:r>
    </w:p>
    <w:p w:rsidR="004B52D6" w:rsidRDefault="004B52D6" w:rsidP="002B4B61">
      <w:pPr>
        <w:pStyle w:val="Overskrift2"/>
      </w:pPr>
      <w:bookmarkStart w:id="54" w:name="_Toc57659371"/>
      <w:r>
        <w:t>Arbejdsskade</w:t>
      </w:r>
      <w:bookmarkEnd w:id="54"/>
    </w:p>
    <w:p w:rsidR="004B52D6" w:rsidRPr="00191282" w:rsidRDefault="004B52D6" w:rsidP="00191282">
      <w:r>
        <w:t>Alle skader skal anmeldes som en arbejdsskade. En arbejdsskade meldes på en blanket (se AMR mappen) og denne lægges i AMR Skuffen. Du skal først</w:t>
      </w:r>
      <w:r w:rsidR="006E4D98">
        <w:t>kommende hverdag tage kontakt til din leder som vil gennemgå forløbet før, under og efter skaden. Dette er både for at støtte dig i den konkrete situation, men også for at undersøge om skaden kan forebygges, så du og dine kollegaer ikke kommer</w:t>
      </w:r>
      <w:r w:rsidR="002B4B61">
        <w:t xml:space="preserve"> ud for samme skade</w:t>
      </w:r>
      <w:r>
        <w:t xml:space="preserve">             </w:t>
      </w:r>
    </w:p>
    <w:p w:rsidR="000A4CE7" w:rsidRPr="00777E71" w:rsidRDefault="000A4CE7" w:rsidP="00415125">
      <w:pPr>
        <w:pStyle w:val="Overskrift2"/>
      </w:pPr>
      <w:bookmarkStart w:id="55" w:name="_Toc57659372"/>
      <w:r w:rsidRPr="00777E71">
        <w:rPr>
          <w:rStyle w:val="Overskrift1Tegn"/>
          <w:b/>
          <w:sz w:val="24"/>
          <w:szCs w:val="26"/>
        </w:rPr>
        <w:t>Barn syg</w:t>
      </w:r>
      <w:bookmarkEnd w:id="55"/>
    </w:p>
    <w:p w:rsidR="000A4CE7" w:rsidRPr="00F5042F" w:rsidRDefault="000A4CE7" w:rsidP="009C3DD3">
      <w:pPr>
        <w:rPr>
          <w:rFonts w:cs="Arial"/>
        </w:rPr>
      </w:pPr>
      <w:r w:rsidRPr="00F5042F">
        <w:rPr>
          <w:rFonts w:cs="Arial"/>
        </w:rPr>
        <w:t>Nogle gange kan man som forældre blive nød</w:t>
      </w:r>
      <w:r w:rsidR="00D17159">
        <w:rPr>
          <w:rFonts w:cs="Arial"/>
        </w:rPr>
        <w:t>t</w:t>
      </w:r>
      <w:r w:rsidRPr="00F5042F">
        <w:rPr>
          <w:rFonts w:cs="Arial"/>
        </w:rPr>
        <w:t xml:space="preserve"> til at hente et sygt eller tilskadekommet barn og/eller blive hjemme hos det syge barn, blandt andet for at arrangere eventuel videre pasning. Det kan blive aktuelt når:</w:t>
      </w:r>
    </w:p>
    <w:p w:rsidR="000A4CE7" w:rsidRPr="00F5042F" w:rsidRDefault="000A4CE7" w:rsidP="009C3DD3">
      <w:pPr>
        <w:pStyle w:val="Listeafsnit"/>
        <w:numPr>
          <w:ilvl w:val="0"/>
          <w:numId w:val="29"/>
        </w:numPr>
        <w:rPr>
          <w:rFonts w:cs="Arial"/>
        </w:rPr>
      </w:pPr>
      <w:r w:rsidRPr="00F5042F">
        <w:rPr>
          <w:rFonts w:cs="Arial"/>
        </w:rPr>
        <w:t>Barnet er under 18 år</w:t>
      </w:r>
    </w:p>
    <w:p w:rsidR="000A4CE7" w:rsidRPr="00F5042F" w:rsidRDefault="000A4CE7" w:rsidP="009C3DD3">
      <w:pPr>
        <w:pStyle w:val="Listeafsnit"/>
        <w:numPr>
          <w:ilvl w:val="0"/>
          <w:numId w:val="29"/>
        </w:numPr>
        <w:rPr>
          <w:rFonts w:cs="Arial"/>
        </w:rPr>
      </w:pPr>
      <w:r w:rsidRPr="00F5042F">
        <w:rPr>
          <w:rFonts w:cs="Arial"/>
        </w:rPr>
        <w:t>Barnet opholder sig hos dig</w:t>
      </w:r>
    </w:p>
    <w:p w:rsidR="000A4CE7" w:rsidRPr="00F5042F" w:rsidRDefault="000A4CE7" w:rsidP="009C3DD3">
      <w:pPr>
        <w:pStyle w:val="Listeafsnit"/>
        <w:numPr>
          <w:ilvl w:val="0"/>
          <w:numId w:val="29"/>
        </w:numPr>
        <w:rPr>
          <w:rFonts w:cs="Arial"/>
        </w:rPr>
      </w:pPr>
      <w:r w:rsidRPr="00F5042F">
        <w:rPr>
          <w:rFonts w:cs="Arial"/>
        </w:rPr>
        <w:t>Det er nødvendigt at blive hjemme af hensyn til barnet</w:t>
      </w:r>
    </w:p>
    <w:p w:rsidR="000A4CE7" w:rsidRPr="00F5042F" w:rsidRDefault="000A4CE7" w:rsidP="009C3DD3">
      <w:pPr>
        <w:pStyle w:val="Listeafsnit"/>
        <w:numPr>
          <w:ilvl w:val="0"/>
          <w:numId w:val="29"/>
        </w:numPr>
        <w:rPr>
          <w:rFonts w:cs="Arial"/>
        </w:rPr>
      </w:pPr>
      <w:r w:rsidRPr="00F5042F">
        <w:rPr>
          <w:rFonts w:cs="Arial"/>
        </w:rPr>
        <w:t>Det er foreneligt med forholdene på arbejdspladsen</w:t>
      </w:r>
    </w:p>
    <w:p w:rsidR="000A4CE7" w:rsidRPr="00F5042F" w:rsidRDefault="000A4CE7" w:rsidP="009C3DD3">
      <w:pPr>
        <w:rPr>
          <w:rFonts w:cs="Arial"/>
        </w:rPr>
      </w:pPr>
      <w:r w:rsidRPr="00F5042F">
        <w:rPr>
          <w:rFonts w:cs="Arial"/>
        </w:rPr>
        <w:t>Hvis du forlader Lioba</w:t>
      </w:r>
      <w:r w:rsidR="00D17159">
        <w:rPr>
          <w:rFonts w:cs="Arial"/>
        </w:rPr>
        <w:t xml:space="preserve"> (herunder Stenhuggerhusene) eller </w:t>
      </w:r>
      <w:r w:rsidRPr="00F5042F">
        <w:rPr>
          <w:rFonts w:cs="Arial"/>
        </w:rPr>
        <w:t>LSV i forbindelse med et sygt barn, så tæller det som barnets første sygedag,</w:t>
      </w:r>
    </w:p>
    <w:p w:rsidR="000A4CE7" w:rsidRPr="00F5042F" w:rsidRDefault="00D17159" w:rsidP="009C3DD3">
      <w:pPr>
        <w:rPr>
          <w:rFonts w:cs="Arial"/>
        </w:rPr>
      </w:pPr>
      <w:r>
        <w:rPr>
          <w:rFonts w:cs="Arial"/>
        </w:rPr>
        <w:t xml:space="preserve">Fravær </w:t>
      </w:r>
      <w:proofErr w:type="spellStart"/>
      <w:r>
        <w:rPr>
          <w:rFonts w:cs="Arial"/>
        </w:rPr>
        <w:t>ifbm</w:t>
      </w:r>
      <w:proofErr w:type="spellEnd"/>
      <w:r>
        <w:rPr>
          <w:rFonts w:cs="Arial"/>
        </w:rPr>
        <w:t>.</w:t>
      </w:r>
      <w:r w:rsidR="000A4CE7" w:rsidRPr="00F5042F">
        <w:rPr>
          <w:rFonts w:cs="Arial"/>
        </w:rPr>
        <w:t xml:space="preserve"> børns sygdom kan ikke planlægges, da fraværet kun er til akut opstået sygdom eller tilskadekomst. Der kan gives hel eller delvis tjenestefri, hvis barnet er under 18 år.  Barn syg</w:t>
      </w:r>
      <w:r>
        <w:rPr>
          <w:rFonts w:cs="Arial"/>
        </w:rPr>
        <w:t xml:space="preserve"> meldes ind inden vagtens start til nærmeste leder. </w:t>
      </w:r>
    </w:p>
    <w:p w:rsidR="000A4CE7" w:rsidRPr="00695D74" w:rsidRDefault="000A4CE7" w:rsidP="009C3DD3">
      <w:pPr>
        <w:rPr>
          <w:rStyle w:val="Overskrift1Tegn"/>
          <w:rFonts w:eastAsiaTheme="minorHAnsi" w:cs="Arial"/>
          <w:b w:val="0"/>
          <w:sz w:val="20"/>
          <w:szCs w:val="22"/>
        </w:rPr>
      </w:pPr>
      <w:r w:rsidRPr="00F5042F">
        <w:rPr>
          <w:rFonts w:cs="Arial"/>
        </w:rPr>
        <w:t>Hvis du og din familie er kommet i en situation, hvor du har behov for afspadsering, ferie eller orlov på grund af et sygt barn, så tal med</w:t>
      </w:r>
      <w:r w:rsidR="00D17159">
        <w:rPr>
          <w:rFonts w:cs="Arial"/>
        </w:rPr>
        <w:t xml:space="preserve"> din</w:t>
      </w:r>
      <w:r w:rsidRPr="00F5042F">
        <w:rPr>
          <w:rFonts w:cs="Arial"/>
        </w:rPr>
        <w:t xml:space="preserve"> </w:t>
      </w:r>
      <w:r w:rsidR="00D17159">
        <w:rPr>
          <w:rFonts w:cs="Arial"/>
        </w:rPr>
        <w:t>daglige leder eller forstander</w:t>
      </w:r>
      <w:r w:rsidRPr="00F5042F">
        <w:rPr>
          <w:rFonts w:cs="Arial"/>
        </w:rPr>
        <w:t>, så vi sammen kan finde en god løsning.</w:t>
      </w:r>
    </w:p>
    <w:p w:rsidR="000A4CE7" w:rsidRPr="00777E71" w:rsidRDefault="000A4CE7" w:rsidP="00415125">
      <w:pPr>
        <w:pStyle w:val="Overskrift2"/>
      </w:pPr>
      <w:bookmarkStart w:id="56" w:name="_Toc57659373"/>
      <w:r w:rsidRPr="00777E71">
        <w:rPr>
          <w:rStyle w:val="Overskrift1Tegn"/>
          <w:b/>
          <w:sz w:val="24"/>
          <w:szCs w:val="26"/>
        </w:rPr>
        <w:t>Bagvagt</w:t>
      </w:r>
      <w:bookmarkEnd w:id="56"/>
    </w:p>
    <w:p w:rsidR="00F935C0" w:rsidRPr="00F5042F" w:rsidRDefault="000A4CE7" w:rsidP="009C3DD3">
      <w:pPr>
        <w:rPr>
          <w:rFonts w:cs="Arial"/>
        </w:rPr>
      </w:pPr>
      <w:r w:rsidRPr="00F5042F">
        <w:rPr>
          <w:rFonts w:cs="Arial"/>
        </w:rPr>
        <w:t xml:space="preserve">Der ringes til </w:t>
      </w:r>
      <w:r w:rsidR="00D17159">
        <w:rPr>
          <w:rFonts w:cs="Arial"/>
        </w:rPr>
        <w:t>forstander eller den daglige leder</w:t>
      </w:r>
      <w:r w:rsidRPr="00F5042F">
        <w:rPr>
          <w:rFonts w:cs="Arial"/>
        </w:rPr>
        <w:t xml:space="preserve"> hvis der opstår utilsigtede episoder og hvor der er behov for sparring/ støtte.</w:t>
      </w:r>
      <w:r w:rsidR="00D17159">
        <w:rPr>
          <w:rFonts w:cs="Arial"/>
        </w:rPr>
        <w:t xml:space="preserve"> Det er som udgangspunkt altid forstanderen der kontaktes med mindre andet er aftalt. </w:t>
      </w:r>
    </w:p>
    <w:p w:rsidR="00F935C0" w:rsidRPr="009920D8" w:rsidRDefault="00F935C0" w:rsidP="00415125">
      <w:pPr>
        <w:pStyle w:val="Overskrift2"/>
      </w:pPr>
      <w:bookmarkStart w:id="57" w:name="_Toc57659374"/>
      <w:r w:rsidRPr="009920D8">
        <w:t>Beboermøde</w:t>
      </w:r>
      <w:r w:rsidR="00AC0527" w:rsidRPr="009920D8">
        <w:t>r</w:t>
      </w:r>
      <w:bookmarkEnd w:id="57"/>
    </w:p>
    <w:p w:rsidR="000A4CE7" w:rsidRPr="00695D74" w:rsidRDefault="002E6E4F" w:rsidP="009C3DD3">
      <w:pPr>
        <w:rPr>
          <w:rFonts w:cs="Arial"/>
          <w:color w:val="000000" w:themeColor="text1"/>
          <w:szCs w:val="20"/>
        </w:rPr>
      </w:pPr>
      <w:r>
        <w:rPr>
          <w:rFonts w:cs="Arial"/>
          <w:color w:val="000000" w:themeColor="text1"/>
          <w:szCs w:val="20"/>
        </w:rPr>
        <w:t>På LSV</w:t>
      </w:r>
      <w:r w:rsidR="00F935C0">
        <w:rPr>
          <w:rFonts w:cs="Arial"/>
          <w:color w:val="000000" w:themeColor="text1"/>
          <w:szCs w:val="20"/>
        </w:rPr>
        <w:t xml:space="preserve"> og Lioba (herunder Stenhuggerhusene) prioriterer vi beboerinddragelse. Der afholdes derfor med jævne mellemrum beboermøder. </w:t>
      </w:r>
      <w:r w:rsidR="00F935C0" w:rsidRPr="00F5042F">
        <w:rPr>
          <w:rFonts w:cs="Arial"/>
          <w:color w:val="000000" w:themeColor="text1"/>
          <w:szCs w:val="20"/>
        </w:rPr>
        <w:t>Punkter til dagsordenen kan opstill</w:t>
      </w:r>
      <w:r w:rsidR="00F935C0">
        <w:rPr>
          <w:rFonts w:cs="Arial"/>
          <w:color w:val="000000" w:themeColor="text1"/>
          <w:szCs w:val="20"/>
        </w:rPr>
        <w:t xml:space="preserve">es af både beboere og personale og der skrives referat, således at der kan følges op på beslutningerne. </w:t>
      </w:r>
    </w:p>
    <w:p w:rsidR="000A4CE7" w:rsidRPr="009920D8" w:rsidRDefault="000A4CE7" w:rsidP="00415125">
      <w:pPr>
        <w:pStyle w:val="Overskrift2"/>
        <w:rPr>
          <w:rStyle w:val="Overskrift1Tegn"/>
          <w:b/>
          <w:sz w:val="24"/>
          <w:szCs w:val="26"/>
        </w:rPr>
      </w:pPr>
      <w:bookmarkStart w:id="58" w:name="_Toc57659375"/>
      <w:r w:rsidRPr="009920D8">
        <w:rPr>
          <w:rStyle w:val="Overskrift1Tegn"/>
          <w:b/>
          <w:sz w:val="24"/>
          <w:szCs w:val="26"/>
        </w:rPr>
        <w:t>Brand</w:t>
      </w:r>
      <w:bookmarkEnd w:id="58"/>
    </w:p>
    <w:p w:rsidR="000A4CE7" w:rsidRDefault="000A4CE7" w:rsidP="009C3DD3">
      <w:pPr>
        <w:rPr>
          <w:rFonts w:cs="Arial"/>
        </w:rPr>
      </w:pPr>
      <w:r w:rsidRPr="00F5042F">
        <w:rPr>
          <w:rFonts w:cs="Arial"/>
        </w:rPr>
        <w:t xml:space="preserve">Der er ophængt brandslukker og brand tæppe. Du er ansvarlig for at holde dig opdateret om placering og dette gennemgås med AMR ved enhver opstart. Der er en beredskabsplan og vejledning til dette i </w:t>
      </w:r>
      <w:proofErr w:type="gramStart"/>
      <w:r w:rsidRPr="00F5042F">
        <w:rPr>
          <w:rFonts w:cs="Arial"/>
        </w:rPr>
        <w:t>AMR mappen</w:t>
      </w:r>
      <w:proofErr w:type="gramEnd"/>
      <w:r w:rsidRPr="00F5042F">
        <w:rPr>
          <w:rFonts w:cs="Arial"/>
        </w:rPr>
        <w:t xml:space="preserve"> – under beredskab. Din AMR er ansvarlig for at dette opdateres. </w:t>
      </w:r>
    </w:p>
    <w:p w:rsidR="00B75AAE" w:rsidRDefault="00B75AAE" w:rsidP="00415125">
      <w:pPr>
        <w:pStyle w:val="Overskrift2"/>
      </w:pPr>
      <w:bookmarkStart w:id="59" w:name="_Toc57659376"/>
      <w:r>
        <w:lastRenderedPageBreak/>
        <w:t>Brug af privat mobil i arbejdstiden</w:t>
      </w:r>
      <w:bookmarkEnd w:id="59"/>
    </w:p>
    <w:p w:rsidR="00B75AAE" w:rsidRPr="00B75AAE" w:rsidRDefault="00F952DA" w:rsidP="009C3DD3">
      <w:r>
        <w:t>Man</w:t>
      </w:r>
      <w:r w:rsidR="00B75AAE">
        <w:t xml:space="preserve"> anvende</w:t>
      </w:r>
      <w:r>
        <w:t>r kun</w:t>
      </w:r>
      <w:r w:rsidR="00B75AAE">
        <w:t xml:space="preserve"> sin private telefon, hvis det er i forbindelse med tjenesten. Hvis man skal modtage vigtige beskeder eller opkald, så forgår det uden beboernes tilstedeværelse eller til gene for øvrige medarbejdere. Det er vigtigt at vi er nærværende på arbejdspladsen og ikke sidder med vores telefon synligt fremme, med mindre dette er i forbindelse med en pause eller lignende. </w:t>
      </w:r>
    </w:p>
    <w:p w:rsidR="005333E8" w:rsidRDefault="005333E8" w:rsidP="00415125">
      <w:pPr>
        <w:pStyle w:val="Overskrift2"/>
      </w:pPr>
      <w:bookmarkStart w:id="60" w:name="_Toc57659377"/>
      <w:r>
        <w:t>Civilsamfund &amp; frivillighed</w:t>
      </w:r>
      <w:bookmarkEnd w:id="60"/>
    </w:p>
    <w:p w:rsidR="005333E8" w:rsidRPr="005333E8" w:rsidRDefault="00607752" w:rsidP="005333E8">
      <w:r>
        <w:t xml:space="preserve">På </w:t>
      </w:r>
      <w:proofErr w:type="spellStart"/>
      <w:r>
        <w:t>Lsv</w:t>
      </w:r>
      <w:proofErr w:type="spellEnd"/>
      <w:r>
        <w:t xml:space="preserve"> og Lioba er disse emner i fokus. Vi samarbejder med flere forskellige organisationer, </w:t>
      </w:r>
      <w:proofErr w:type="spellStart"/>
      <w:r>
        <w:t>bla</w:t>
      </w:r>
      <w:proofErr w:type="spellEnd"/>
      <w:r>
        <w:t>. Røde Kors ift. at tilbyde vores beboere aktiviteter med frivillige, både på de 2 matrikler og ude i byen.</w:t>
      </w:r>
    </w:p>
    <w:p w:rsidR="000A4CE7" w:rsidRPr="00777E71" w:rsidRDefault="000A4CE7" w:rsidP="00415125">
      <w:pPr>
        <w:pStyle w:val="Overskrift2"/>
      </w:pPr>
      <w:bookmarkStart w:id="61" w:name="_Toc57659378"/>
      <w:r w:rsidRPr="00777E71">
        <w:rPr>
          <w:rStyle w:val="Overskrift1Tegn"/>
          <w:b/>
          <w:sz w:val="24"/>
          <w:szCs w:val="26"/>
        </w:rPr>
        <w:t>Dødsfald</w:t>
      </w:r>
      <w:bookmarkEnd w:id="61"/>
    </w:p>
    <w:p w:rsidR="000A4CE7" w:rsidRPr="00F5042F" w:rsidRDefault="000A4CE7" w:rsidP="009C3DD3">
      <w:pPr>
        <w:rPr>
          <w:rFonts w:cs="Arial"/>
        </w:rPr>
      </w:pPr>
      <w:r w:rsidRPr="00F5042F">
        <w:rPr>
          <w:rFonts w:cs="Arial"/>
        </w:rPr>
        <w:t>Der er procedure</w:t>
      </w:r>
      <w:r w:rsidR="00777E71">
        <w:rPr>
          <w:rFonts w:cs="Arial"/>
        </w:rPr>
        <w:t>r</w:t>
      </w:r>
      <w:r w:rsidRPr="00F5042F">
        <w:rPr>
          <w:rFonts w:cs="Arial"/>
        </w:rPr>
        <w:t xml:space="preserve"> for dette i </w:t>
      </w:r>
      <w:proofErr w:type="gramStart"/>
      <w:r w:rsidRPr="00F5042F">
        <w:rPr>
          <w:rFonts w:cs="Arial"/>
        </w:rPr>
        <w:t>AMR mappen</w:t>
      </w:r>
      <w:proofErr w:type="gramEnd"/>
      <w:r w:rsidRPr="00F5042F">
        <w:rPr>
          <w:rFonts w:cs="Arial"/>
        </w:rPr>
        <w:t>.</w:t>
      </w:r>
    </w:p>
    <w:p w:rsidR="000A4CE7" w:rsidRPr="00777E71" w:rsidRDefault="000A4CE7" w:rsidP="00415125">
      <w:pPr>
        <w:pStyle w:val="Overskrift2"/>
        <w:rPr>
          <w:rStyle w:val="Overskrift1Tegn"/>
          <w:b/>
          <w:sz w:val="24"/>
          <w:szCs w:val="26"/>
        </w:rPr>
      </w:pPr>
      <w:bookmarkStart w:id="62" w:name="_Toc57659379"/>
      <w:r w:rsidRPr="00777E71">
        <w:rPr>
          <w:rStyle w:val="Overskrift1Tegn"/>
          <w:b/>
          <w:sz w:val="24"/>
          <w:szCs w:val="26"/>
        </w:rPr>
        <w:t>Farligt arbejde</w:t>
      </w:r>
      <w:bookmarkEnd w:id="62"/>
    </w:p>
    <w:p w:rsidR="000A4CE7" w:rsidRPr="00F5042F" w:rsidRDefault="000A4CE7" w:rsidP="009C3DD3">
      <w:pPr>
        <w:rPr>
          <w:rFonts w:cs="Arial"/>
        </w:rPr>
      </w:pPr>
      <w:r w:rsidRPr="00F5042F">
        <w:rPr>
          <w:rFonts w:cs="Arial"/>
        </w:rPr>
        <w:t>Vi har retten til at sige nej til farligt arbejde i situationer, hvor ens liv eller helbred er truet. Det har vi aftaler med vores arbejdsgivere om. Det er dét, vi i dagligt tale kalder for "liv, ære og velfærd". Føler man sig truet på sit liv eller helbred, så skal man forlade situationen. Man skal herefter, og hurtigst muligt oplyse det til sin arbejdsgiver og til faglig</w:t>
      </w:r>
      <w:r w:rsidR="00D17159">
        <w:rPr>
          <w:rFonts w:cs="Arial"/>
        </w:rPr>
        <w:t xml:space="preserve"> ens</w:t>
      </w:r>
      <w:r w:rsidRPr="00F5042F">
        <w:rPr>
          <w:rFonts w:cs="Arial"/>
        </w:rPr>
        <w:t xml:space="preserve"> organisatio</w:t>
      </w:r>
      <w:r w:rsidR="00D17159">
        <w:rPr>
          <w:rFonts w:cs="Arial"/>
        </w:rPr>
        <w:t>n.</w:t>
      </w:r>
    </w:p>
    <w:p w:rsidR="000A4CE7" w:rsidRPr="00777E71" w:rsidRDefault="000A4CE7" w:rsidP="00415125">
      <w:pPr>
        <w:pStyle w:val="Overskrift2"/>
      </w:pPr>
      <w:bookmarkStart w:id="63" w:name="_Toc57659380"/>
      <w:r w:rsidRPr="00777E71">
        <w:t>Ferie</w:t>
      </w:r>
      <w:bookmarkEnd w:id="63"/>
    </w:p>
    <w:p w:rsidR="000A4CE7" w:rsidRDefault="002E6E4F" w:rsidP="009C3DD3">
      <w:pPr>
        <w:rPr>
          <w:rFonts w:cs="Arial"/>
        </w:rPr>
      </w:pPr>
      <w:r>
        <w:rPr>
          <w:rFonts w:cs="Arial"/>
        </w:rPr>
        <w:t>Det er den enkelte leders eller vagtplansansvarliges</w:t>
      </w:r>
      <w:r w:rsidR="000A4CE7" w:rsidRPr="00F5042F">
        <w:rPr>
          <w:rFonts w:cs="Arial"/>
        </w:rPr>
        <w:t xml:space="preserve"> ansva</w:t>
      </w:r>
      <w:r w:rsidR="00CE5931">
        <w:rPr>
          <w:rFonts w:cs="Arial"/>
        </w:rPr>
        <w:t>r at planlægge ferien</w:t>
      </w:r>
      <w:r w:rsidR="000A4CE7" w:rsidRPr="00F5042F">
        <w:rPr>
          <w:rFonts w:cs="Arial"/>
        </w:rPr>
        <w:t>. For at dine ferieønsker kan blive søgt indfriet, skal du afgive dine ønsker inden for disse tidsfrister:</w:t>
      </w:r>
    </w:p>
    <w:p w:rsidR="009920D8" w:rsidRPr="00F5042F" w:rsidRDefault="009920D8" w:rsidP="009C3DD3">
      <w:pPr>
        <w:rPr>
          <w:rFonts w:cs="Arial"/>
        </w:rPr>
      </w:pPr>
    </w:p>
    <w:tbl>
      <w:tblPr>
        <w:tblStyle w:val="Tabel-Gitter"/>
        <w:tblW w:w="0" w:type="auto"/>
        <w:tblLook w:val="04A0" w:firstRow="1" w:lastRow="0" w:firstColumn="1" w:lastColumn="0" w:noHBand="0" w:noVBand="1"/>
      </w:tblPr>
      <w:tblGrid>
        <w:gridCol w:w="3209"/>
        <w:gridCol w:w="3209"/>
        <w:gridCol w:w="3210"/>
      </w:tblGrid>
      <w:tr w:rsidR="000A4CE7" w:rsidRPr="00F5042F" w:rsidTr="00E80468">
        <w:tc>
          <w:tcPr>
            <w:tcW w:w="3209" w:type="dxa"/>
          </w:tcPr>
          <w:p w:rsidR="000A4CE7" w:rsidRPr="00F5042F" w:rsidRDefault="000A4CE7" w:rsidP="009C3DD3">
            <w:pPr>
              <w:rPr>
                <w:rFonts w:cs="Arial"/>
              </w:rPr>
            </w:pPr>
            <w:r w:rsidRPr="00F5042F">
              <w:rPr>
                <w:rFonts w:cs="Arial"/>
              </w:rPr>
              <w:t>Ferieperiode</w:t>
            </w:r>
          </w:p>
        </w:tc>
        <w:tc>
          <w:tcPr>
            <w:tcW w:w="3209" w:type="dxa"/>
          </w:tcPr>
          <w:p w:rsidR="000A4CE7" w:rsidRPr="00F5042F" w:rsidRDefault="000A4CE7" w:rsidP="009C3DD3">
            <w:pPr>
              <w:rPr>
                <w:rFonts w:cs="Arial"/>
              </w:rPr>
            </w:pPr>
            <w:r w:rsidRPr="00F5042F">
              <w:rPr>
                <w:rFonts w:cs="Arial"/>
              </w:rPr>
              <w:t>Tidsfrist for ønsker</w:t>
            </w:r>
          </w:p>
        </w:tc>
        <w:tc>
          <w:tcPr>
            <w:tcW w:w="3210" w:type="dxa"/>
          </w:tcPr>
          <w:p w:rsidR="000A4CE7" w:rsidRPr="00F5042F" w:rsidRDefault="000A4CE7" w:rsidP="009C3DD3">
            <w:pPr>
              <w:rPr>
                <w:rFonts w:cs="Arial"/>
              </w:rPr>
            </w:pPr>
            <w:r w:rsidRPr="00F5042F">
              <w:rPr>
                <w:rFonts w:cs="Arial"/>
              </w:rPr>
              <w:t>Tidsfrist for godkendelse af ferieplan</w:t>
            </w:r>
          </w:p>
        </w:tc>
      </w:tr>
      <w:tr w:rsidR="000A4CE7" w:rsidRPr="00F5042F" w:rsidTr="00E80468">
        <w:tc>
          <w:tcPr>
            <w:tcW w:w="3209" w:type="dxa"/>
          </w:tcPr>
          <w:p w:rsidR="000A4CE7" w:rsidRPr="00F5042F" w:rsidRDefault="000A4CE7" w:rsidP="009C3DD3">
            <w:pPr>
              <w:rPr>
                <w:rFonts w:cs="Arial"/>
              </w:rPr>
            </w:pPr>
            <w:r w:rsidRPr="00F5042F">
              <w:rPr>
                <w:rFonts w:cs="Arial"/>
              </w:rPr>
              <w:t>Sommerferie (hovedferie)</w:t>
            </w:r>
          </w:p>
        </w:tc>
        <w:tc>
          <w:tcPr>
            <w:tcW w:w="3209" w:type="dxa"/>
          </w:tcPr>
          <w:p w:rsidR="000A4CE7" w:rsidRPr="00F5042F" w:rsidRDefault="000A4CE7" w:rsidP="009C3DD3">
            <w:pPr>
              <w:rPr>
                <w:rFonts w:cs="Arial"/>
              </w:rPr>
            </w:pPr>
            <w:r w:rsidRPr="00F5042F">
              <w:rPr>
                <w:rFonts w:cs="Arial"/>
              </w:rPr>
              <w:t>15. januar</w:t>
            </w:r>
          </w:p>
        </w:tc>
        <w:tc>
          <w:tcPr>
            <w:tcW w:w="3210" w:type="dxa"/>
          </w:tcPr>
          <w:p w:rsidR="000A4CE7" w:rsidRPr="00F5042F" w:rsidRDefault="000A4CE7" w:rsidP="009C3DD3">
            <w:pPr>
              <w:rPr>
                <w:rFonts w:cs="Arial"/>
              </w:rPr>
            </w:pPr>
            <w:r w:rsidRPr="00F5042F">
              <w:rPr>
                <w:rFonts w:cs="Arial"/>
              </w:rPr>
              <w:t>1. februar</w:t>
            </w:r>
          </w:p>
        </w:tc>
      </w:tr>
      <w:tr w:rsidR="000A4CE7" w:rsidRPr="00F5042F" w:rsidTr="00E80468">
        <w:tc>
          <w:tcPr>
            <w:tcW w:w="3209" w:type="dxa"/>
          </w:tcPr>
          <w:p w:rsidR="000A4CE7" w:rsidRPr="00F5042F" w:rsidRDefault="000A4CE7" w:rsidP="009C3DD3">
            <w:pPr>
              <w:rPr>
                <w:rFonts w:cs="Arial"/>
              </w:rPr>
            </w:pPr>
            <w:r w:rsidRPr="00F5042F">
              <w:rPr>
                <w:rFonts w:cs="Arial"/>
              </w:rPr>
              <w:t>Efterår</w:t>
            </w:r>
          </w:p>
        </w:tc>
        <w:tc>
          <w:tcPr>
            <w:tcW w:w="3209" w:type="dxa"/>
          </w:tcPr>
          <w:p w:rsidR="000A4CE7" w:rsidRPr="00F5042F" w:rsidRDefault="000A4CE7" w:rsidP="009C3DD3">
            <w:pPr>
              <w:rPr>
                <w:rFonts w:cs="Arial"/>
              </w:rPr>
            </w:pPr>
            <w:r w:rsidRPr="00F5042F">
              <w:rPr>
                <w:rFonts w:cs="Arial"/>
              </w:rPr>
              <w:t>15.  august</w:t>
            </w:r>
          </w:p>
        </w:tc>
        <w:tc>
          <w:tcPr>
            <w:tcW w:w="3210" w:type="dxa"/>
          </w:tcPr>
          <w:p w:rsidR="000A4CE7" w:rsidRPr="00F5042F" w:rsidRDefault="000A4CE7" w:rsidP="009C3DD3">
            <w:pPr>
              <w:rPr>
                <w:rFonts w:cs="Arial"/>
              </w:rPr>
            </w:pPr>
            <w:r w:rsidRPr="00F5042F">
              <w:rPr>
                <w:rFonts w:cs="Arial"/>
              </w:rPr>
              <w:t>1. september</w:t>
            </w:r>
          </w:p>
        </w:tc>
      </w:tr>
      <w:tr w:rsidR="000A4CE7" w:rsidRPr="00F5042F" w:rsidTr="00E80468">
        <w:tc>
          <w:tcPr>
            <w:tcW w:w="3209" w:type="dxa"/>
          </w:tcPr>
          <w:p w:rsidR="000A4CE7" w:rsidRPr="00F5042F" w:rsidRDefault="000A4CE7" w:rsidP="009C3DD3">
            <w:pPr>
              <w:rPr>
                <w:rFonts w:cs="Arial"/>
              </w:rPr>
            </w:pPr>
            <w:r w:rsidRPr="00F5042F">
              <w:rPr>
                <w:rFonts w:cs="Arial"/>
              </w:rPr>
              <w:t>Vinter/ forår</w:t>
            </w:r>
          </w:p>
        </w:tc>
        <w:tc>
          <w:tcPr>
            <w:tcW w:w="3209" w:type="dxa"/>
          </w:tcPr>
          <w:p w:rsidR="000A4CE7" w:rsidRPr="00F5042F" w:rsidRDefault="000A4CE7" w:rsidP="009C3DD3">
            <w:pPr>
              <w:rPr>
                <w:rFonts w:cs="Arial"/>
              </w:rPr>
            </w:pPr>
            <w:r w:rsidRPr="00F5042F">
              <w:rPr>
                <w:rFonts w:cs="Arial"/>
              </w:rPr>
              <w:t>15. november</w:t>
            </w:r>
          </w:p>
        </w:tc>
        <w:tc>
          <w:tcPr>
            <w:tcW w:w="3210" w:type="dxa"/>
          </w:tcPr>
          <w:p w:rsidR="000A4CE7" w:rsidRPr="00F5042F" w:rsidRDefault="000A4CE7" w:rsidP="009C3DD3">
            <w:pPr>
              <w:rPr>
                <w:rFonts w:cs="Arial"/>
              </w:rPr>
            </w:pPr>
            <w:r w:rsidRPr="00F5042F">
              <w:rPr>
                <w:rFonts w:cs="Arial"/>
              </w:rPr>
              <w:t>1. december</w:t>
            </w:r>
          </w:p>
        </w:tc>
      </w:tr>
    </w:tbl>
    <w:p w:rsidR="000A4CE7" w:rsidRPr="00F5042F" w:rsidRDefault="000A4CE7" w:rsidP="009C3DD3">
      <w:pPr>
        <w:rPr>
          <w:rFonts w:cs="Arial"/>
        </w:rPr>
      </w:pPr>
    </w:p>
    <w:p w:rsidR="000A4CE7" w:rsidRDefault="000A4CE7" w:rsidP="009C3DD3">
      <w:pPr>
        <w:rPr>
          <w:rFonts w:cs="Arial"/>
        </w:rPr>
      </w:pPr>
      <w:r w:rsidRPr="00F5042F">
        <w:rPr>
          <w:rFonts w:cs="Arial"/>
        </w:rPr>
        <w:t xml:space="preserve">Med mindre andet er aftalt, så afvikles ferien med tre ugers sommerferie, 1 uge i efteråret og en uge i foråret. </w:t>
      </w:r>
    </w:p>
    <w:p w:rsidR="009920D8" w:rsidRDefault="009920D8" w:rsidP="009C3DD3">
      <w:pPr>
        <w:rPr>
          <w:rFonts w:cs="Arial"/>
        </w:rPr>
      </w:pPr>
      <w:r>
        <w:rPr>
          <w:rFonts w:cs="Arial"/>
        </w:rPr>
        <w:t xml:space="preserve">Man kan ønske at få 6. ferieuge udbetalt. Det skal man anmode om på Medarbejdernet.dk og så godkendes det efterfølgende af forstander. 6. ferieuge udbetales pt. 1/6. </w:t>
      </w:r>
    </w:p>
    <w:p w:rsidR="009920D8" w:rsidRDefault="009920D8" w:rsidP="009920D8">
      <w:pPr>
        <w:rPr>
          <w:rFonts w:cs="Arial"/>
        </w:rPr>
      </w:pPr>
      <w:r>
        <w:rPr>
          <w:rFonts w:cs="Arial"/>
        </w:rPr>
        <w:t>Det er også muligt at overflytte</w:t>
      </w:r>
      <w:r w:rsidR="002E6E4F">
        <w:rPr>
          <w:rFonts w:cs="Arial"/>
        </w:rPr>
        <w:t xml:space="preserve"> 5. og 6.</w:t>
      </w:r>
      <w:r>
        <w:rPr>
          <w:rFonts w:cs="Arial"/>
        </w:rPr>
        <w:t xml:space="preserve"> ferie</w:t>
      </w:r>
      <w:r w:rsidR="002E6E4F">
        <w:rPr>
          <w:rFonts w:cs="Arial"/>
        </w:rPr>
        <w:t xml:space="preserve">uge fra et </w:t>
      </w:r>
      <w:proofErr w:type="spellStart"/>
      <w:r w:rsidR="002E6E4F">
        <w:rPr>
          <w:rFonts w:cs="Arial"/>
        </w:rPr>
        <w:t>ferie</w:t>
      </w:r>
      <w:r>
        <w:rPr>
          <w:rFonts w:cs="Arial"/>
        </w:rPr>
        <w:t>år</w:t>
      </w:r>
      <w:proofErr w:type="spellEnd"/>
      <w:r>
        <w:rPr>
          <w:rFonts w:cs="Arial"/>
        </w:rPr>
        <w:t xml:space="preserve"> til det næste, dette gøres ligeledes på </w:t>
      </w:r>
      <w:proofErr w:type="spellStart"/>
      <w:r>
        <w:rPr>
          <w:rFonts w:cs="Arial"/>
        </w:rPr>
        <w:t>Medarbejdernet</w:t>
      </w:r>
      <w:proofErr w:type="spellEnd"/>
      <w:r>
        <w:rPr>
          <w:rFonts w:cs="Arial"/>
        </w:rPr>
        <w:t xml:space="preserve"> og godkendes af forstander. </w:t>
      </w:r>
    </w:p>
    <w:p w:rsidR="00030DBA" w:rsidRDefault="00030DBA" w:rsidP="00030DBA"/>
    <w:p w:rsidR="00030DBA" w:rsidRDefault="00030DBA" w:rsidP="00030DBA">
      <w:pPr>
        <w:pStyle w:val="Overskrift2"/>
      </w:pPr>
      <w:bookmarkStart w:id="64" w:name="_Toc57659381"/>
      <w:r>
        <w:t>Ferielov</w:t>
      </w:r>
      <w:bookmarkEnd w:id="64"/>
    </w:p>
    <w:p w:rsidR="00030DBA" w:rsidRDefault="00030DBA" w:rsidP="00030DBA">
      <w:r>
        <w:t>Med de nye ferieregler indføres der ”samtidighedsferie” – Samtidighedsferie betyder at:</w:t>
      </w:r>
    </w:p>
    <w:p w:rsidR="00030DBA" w:rsidRDefault="00030DBA" w:rsidP="00030DBA">
      <w:pPr>
        <w:pStyle w:val="Listeafsnit"/>
        <w:numPr>
          <w:ilvl w:val="0"/>
          <w:numId w:val="32"/>
        </w:numPr>
      </w:pPr>
      <w:r>
        <w:t>Du optjener 2,08 feriedage med løn for hver måned, du er i beskæftigelse. Det byder, at hvis du har været ansat fra 1. januar til 31. august 2021 har du optjent ret til feriedage med løn i 8 måneder.</w:t>
      </w:r>
    </w:p>
    <w:p w:rsidR="00030DBA" w:rsidRDefault="00030DBA" w:rsidP="00030DBA">
      <w:pPr>
        <w:pStyle w:val="Listeafsnit"/>
      </w:pPr>
      <w:r>
        <w:t>Regnskabet ser sådan ud: 2,08 feriedage x 8 måneder – i alt 16,64 feriedage med løn.</w:t>
      </w:r>
    </w:p>
    <w:p w:rsidR="00030DBA" w:rsidRDefault="00030DBA" w:rsidP="00030DBA">
      <w:pPr>
        <w:pStyle w:val="Listeafsnit"/>
        <w:numPr>
          <w:ilvl w:val="0"/>
          <w:numId w:val="32"/>
        </w:numPr>
      </w:pPr>
      <w:r>
        <w:t>Du optjener ferie fra 1. september til 31. august og kan holde den samtidig med, at du optjener den.</w:t>
      </w:r>
    </w:p>
    <w:p w:rsidR="00030DBA" w:rsidRDefault="00030DBA" w:rsidP="00030DBA">
      <w:pPr>
        <w:pStyle w:val="Listeafsnit"/>
        <w:numPr>
          <w:ilvl w:val="0"/>
          <w:numId w:val="32"/>
        </w:numPr>
      </w:pPr>
      <w:r>
        <w:t>Hvor du tidligere havde 12 måneder til at afvikle din optjente ferie, så kan du nu afholde det over 16 måneder</w:t>
      </w:r>
    </w:p>
    <w:p w:rsidR="00030DBA" w:rsidRDefault="00030DBA" w:rsidP="00030DBA">
      <w:pPr>
        <w:pStyle w:val="Listeafsnit"/>
        <w:numPr>
          <w:ilvl w:val="0"/>
          <w:numId w:val="32"/>
        </w:numPr>
      </w:pPr>
      <w:r>
        <w:t>Som noget nyt kan der laves aftaler med din arbejdsgiver, om at afholde ferie, inden at den er optjent – det hedder forskudsferie. Det kan f.eks. være, hvis du ønsker at holde en længere ferie ved ferieårets begyndelse, selvom du først optjener ferien senere</w:t>
      </w:r>
    </w:p>
    <w:p w:rsidR="00030DBA" w:rsidRDefault="00030DBA" w:rsidP="00030DBA">
      <w:pPr>
        <w:ind w:left="360"/>
      </w:pPr>
    </w:p>
    <w:p w:rsidR="00030DBA" w:rsidRDefault="00030DBA" w:rsidP="00030DBA">
      <w:r>
        <w:t>6. ferieuge er uforandret og følger kalenderåret.</w:t>
      </w:r>
    </w:p>
    <w:p w:rsidR="00F952DA" w:rsidRPr="00030DBA" w:rsidRDefault="00F952DA" w:rsidP="00030DBA">
      <w:pPr>
        <w:pStyle w:val="Overskrift2"/>
        <w:rPr>
          <w:rStyle w:val="Overskrift1Tegn"/>
          <w:b/>
          <w:sz w:val="24"/>
          <w:szCs w:val="26"/>
        </w:rPr>
      </w:pPr>
      <w:bookmarkStart w:id="65" w:name="_Toc57659382"/>
      <w:r w:rsidRPr="00030DBA">
        <w:rPr>
          <w:rStyle w:val="Overskrift1Tegn"/>
          <w:b/>
          <w:sz w:val="24"/>
          <w:szCs w:val="26"/>
        </w:rPr>
        <w:lastRenderedPageBreak/>
        <w:t>Flex</w:t>
      </w:r>
      <w:bookmarkEnd w:id="65"/>
    </w:p>
    <w:p w:rsidR="00F952DA" w:rsidRPr="00F952DA" w:rsidRDefault="00B05F88" w:rsidP="00F952DA">
      <w:r>
        <w:t xml:space="preserve">På LSV har alle medarbejdere en </w:t>
      </w:r>
      <w:proofErr w:type="spellStart"/>
      <w:r>
        <w:t>flex</w:t>
      </w:r>
      <w:proofErr w:type="spellEnd"/>
      <w:r>
        <w:t xml:space="preserve"> pulje. Flex timer er normtimer som medarbejderen i samarbejde med koordinator, sit team og de enkelte beboere er </w:t>
      </w:r>
      <w:proofErr w:type="gramStart"/>
      <w:r>
        <w:t>ansvarlig</w:t>
      </w:r>
      <w:proofErr w:type="gramEnd"/>
      <w:r>
        <w:t xml:space="preserve"> for at planlægge der hvor det giver mening ift. opgaveløsningen. Se lokalaftalen ift. regler og rammer omkring flextimer. </w:t>
      </w:r>
    </w:p>
    <w:p w:rsidR="000A4CE7" w:rsidRPr="00030DBA" w:rsidRDefault="000A4CE7" w:rsidP="00030DBA">
      <w:pPr>
        <w:pStyle w:val="Overskrift2"/>
        <w:rPr>
          <w:rStyle w:val="Overskrift1Tegn"/>
          <w:b/>
          <w:sz w:val="24"/>
          <w:szCs w:val="26"/>
        </w:rPr>
      </w:pPr>
      <w:bookmarkStart w:id="66" w:name="_Toc57659383"/>
      <w:r w:rsidRPr="00030DBA">
        <w:rPr>
          <w:rStyle w:val="Overskrift1Tegn"/>
          <w:b/>
          <w:sz w:val="24"/>
          <w:szCs w:val="26"/>
        </w:rPr>
        <w:t>Fysioterapi</w:t>
      </w:r>
      <w:bookmarkEnd w:id="66"/>
    </w:p>
    <w:p w:rsidR="000A4CE7" w:rsidRDefault="000A4CE7" w:rsidP="009C3DD3">
      <w:pPr>
        <w:rPr>
          <w:rFonts w:cs="Arial"/>
        </w:rPr>
      </w:pPr>
      <w:r w:rsidRPr="00F5042F">
        <w:rPr>
          <w:rFonts w:cs="Arial"/>
        </w:rPr>
        <w:t xml:space="preserve">Ansatte i Frederiksberg kommune tilbydes gratis fysioterapeutisk vejledning. Kontakt </w:t>
      </w:r>
      <w:r w:rsidR="00D17159">
        <w:rPr>
          <w:rFonts w:cs="Arial"/>
        </w:rPr>
        <w:t xml:space="preserve">forstander eller den daglige leder </w:t>
      </w:r>
      <w:r w:rsidRPr="00F5042F">
        <w:rPr>
          <w:rFonts w:cs="Arial"/>
        </w:rPr>
        <w:t>ved yderligere spørgsmål.</w:t>
      </w:r>
    </w:p>
    <w:p w:rsidR="00CE5931" w:rsidRPr="00777E71" w:rsidRDefault="00CE5931" w:rsidP="00415125">
      <w:pPr>
        <w:pStyle w:val="Overskrift2"/>
      </w:pPr>
      <w:bookmarkStart w:id="67" w:name="_Toc57659384"/>
      <w:r w:rsidRPr="00777E71">
        <w:t>FO dage</w:t>
      </w:r>
      <w:bookmarkEnd w:id="67"/>
    </w:p>
    <w:p w:rsidR="00CE5931" w:rsidRDefault="002E6E4F" w:rsidP="00CE5931">
      <w:r>
        <w:t>Du</w:t>
      </w:r>
      <w:r w:rsidR="00CE5931">
        <w:t xml:space="preserve"> optjener du løbende FO dage.</w:t>
      </w:r>
    </w:p>
    <w:p w:rsidR="00CE5931" w:rsidRDefault="00D17159" w:rsidP="00CE5931">
      <w:r>
        <w:t>En FO dag</w:t>
      </w:r>
      <w:r w:rsidR="00CE5931">
        <w:t xml:space="preserve"> udløses i forbindelse med helligdage uanset om du er på arbejde eller ej. </w:t>
      </w:r>
    </w:p>
    <w:p w:rsidR="00CE5931" w:rsidRDefault="002601E6" w:rsidP="00CE5931">
      <w:r>
        <w:t>En FO dag er 1/5 del af dit ugentlige timeantal</w:t>
      </w:r>
      <w:r w:rsidR="00CE5931">
        <w:t xml:space="preserve"> og kan bruges på samme måde som feriefridage. </w:t>
      </w:r>
      <w:r>
        <w:t>(Dvs. 7,4 timer for en fuldtidsansat – 6 timer for en deltidsansat på 30 timer osv.)</w:t>
      </w:r>
    </w:p>
    <w:p w:rsidR="00CE5931" w:rsidRDefault="00CE5931" w:rsidP="00CE5931">
      <w:r>
        <w:t>En FO dag kan bruges 3 måneder før og 3 måneder den udløsende helligdag og man er som medarbejder selv ansvarlig for</w:t>
      </w:r>
      <w:r w:rsidR="00D17159">
        <w:t>,</w:t>
      </w:r>
      <w:r>
        <w:t xml:space="preserve"> at ønske disse i god tid i samarbejde med sin nærmeste leder.</w:t>
      </w:r>
    </w:p>
    <w:p w:rsidR="002601E6" w:rsidRDefault="002601E6" w:rsidP="00CE5931">
      <w:r>
        <w:t>Ønsker man at afholde en FO dag på en dag hvor det skemalagte timeantal er højere end ens respektive FO timeantal, vil de resterende timer skulle krediteres din normperiode</w:t>
      </w:r>
      <w:r w:rsidR="002E6E4F">
        <w:t xml:space="preserve"> eller lægges som afspadsering, på en efterfølgende dag, idet der kun kan lægges 7,4 FO timer per ugedag. </w:t>
      </w:r>
    </w:p>
    <w:p w:rsidR="001B6C60" w:rsidRDefault="001B6C60" w:rsidP="00415125">
      <w:pPr>
        <w:pStyle w:val="Overskrift2"/>
      </w:pPr>
      <w:bookmarkStart w:id="68" w:name="_Toc57659385"/>
      <w:r>
        <w:t>Gaver</w:t>
      </w:r>
      <w:bookmarkEnd w:id="68"/>
    </w:p>
    <w:p w:rsidR="001B6C60" w:rsidRPr="001B6C60" w:rsidRDefault="001B6C60" w:rsidP="001B6C60">
      <w:pPr>
        <w:spacing w:after="9" w:line="223" w:lineRule="auto"/>
        <w:ind w:left="-5" w:right="190"/>
        <w:jc w:val="both"/>
      </w:pPr>
      <w:r>
        <w:t xml:space="preserve">Som udgangspunkt er det ikke tilladt at tage imod penge eller gaver fra borgerne. I særlige tilfælde - og ud fra en faglig vurdering - kan det være i orden at tage imod mindre gaver. I tilfælde af at der modtages en gave skal det noteres ned hvad gaven er og hvorfor vi har modtaget den. Nærmeste leder skal altid kontaktes ved tilbud om gaver. </w:t>
      </w:r>
    </w:p>
    <w:p w:rsidR="000A4CE7" w:rsidRPr="00F5042F" w:rsidRDefault="000A4CE7" w:rsidP="00415125">
      <w:pPr>
        <w:pStyle w:val="Overskrift2"/>
      </w:pPr>
      <w:bookmarkStart w:id="69" w:name="_Toc57659386"/>
      <w:r w:rsidRPr="00F5042F">
        <w:t>Hjertestarter</w:t>
      </w:r>
      <w:bookmarkEnd w:id="69"/>
    </w:p>
    <w:p w:rsidR="000A4CE7" w:rsidRDefault="000A4CE7" w:rsidP="009C3DD3">
      <w:pPr>
        <w:rPr>
          <w:rFonts w:cs="Arial"/>
        </w:rPr>
      </w:pPr>
      <w:r w:rsidRPr="00F5042F">
        <w:rPr>
          <w:rFonts w:cs="Arial"/>
        </w:rPr>
        <w:t>Lioba har en hjertestarter s</w:t>
      </w:r>
      <w:r w:rsidR="00D17159">
        <w:rPr>
          <w:rFonts w:cs="Arial"/>
        </w:rPr>
        <w:t xml:space="preserve">om hænger i indgangen til Lioba. </w:t>
      </w:r>
    </w:p>
    <w:p w:rsidR="002E6E4F" w:rsidRDefault="002E6E4F" w:rsidP="009C3DD3">
      <w:pPr>
        <w:rPr>
          <w:rFonts w:cs="Arial"/>
        </w:rPr>
      </w:pPr>
      <w:r>
        <w:rPr>
          <w:rFonts w:cs="Arial"/>
        </w:rPr>
        <w:t xml:space="preserve">På LSV hænger der hjertestarter ved fællesvaskeriet. </w:t>
      </w:r>
    </w:p>
    <w:p w:rsidR="00191282" w:rsidRDefault="00191282" w:rsidP="00415125">
      <w:pPr>
        <w:pStyle w:val="Overskrift2"/>
      </w:pPr>
      <w:bookmarkStart w:id="70" w:name="_Toc57659387"/>
      <w:r>
        <w:t>Håndværkere</w:t>
      </w:r>
      <w:bookmarkEnd w:id="70"/>
    </w:p>
    <w:p w:rsidR="00191282" w:rsidRDefault="000E6512" w:rsidP="00191282">
      <w:r>
        <w:t>På tværs af LSV og Lioba benytter vi en fastansat handy-man. Såfremt der skal bruges eksterne håndværkere skal disse som udgangspunkt rekvireres igennem Skellet Ejendomsservice på 28984250.</w:t>
      </w:r>
    </w:p>
    <w:p w:rsidR="000E6512" w:rsidRPr="00191282" w:rsidRDefault="000E6512" w:rsidP="00191282">
      <w:r>
        <w:t xml:space="preserve">Såfremt der opstår akut behov, som ikke kan afhjælpes gennem Skellet, rekvireres disse via de angivne samarbejdspartnere der optræder på de opsatte sedler ved ejendomskontoret </w:t>
      </w:r>
      <w:proofErr w:type="spellStart"/>
      <w:r>
        <w:t>ifbm</w:t>
      </w:r>
      <w:proofErr w:type="spellEnd"/>
      <w:r>
        <w:t xml:space="preserve">. LSV. På Lioba rekvireres disse på vanlig vis. </w:t>
      </w:r>
    </w:p>
    <w:p w:rsidR="002E2379" w:rsidRPr="00777E71" w:rsidRDefault="002E2379" w:rsidP="00415125">
      <w:pPr>
        <w:pStyle w:val="Overskrift2"/>
        <w:rPr>
          <w:rStyle w:val="Overskrift1Tegn"/>
          <w:b/>
          <w:sz w:val="24"/>
          <w:szCs w:val="26"/>
        </w:rPr>
      </w:pPr>
      <w:bookmarkStart w:id="71" w:name="_Toc57659388"/>
      <w:r w:rsidRPr="00777E71">
        <w:rPr>
          <w:rStyle w:val="Overskrift1Tegn"/>
          <w:b/>
          <w:sz w:val="24"/>
          <w:szCs w:val="26"/>
        </w:rPr>
        <w:t>Indkøb og udlæg mm.</w:t>
      </w:r>
      <w:bookmarkEnd w:id="71"/>
    </w:p>
    <w:p w:rsidR="002E2379" w:rsidRPr="00F5042F" w:rsidRDefault="002E2379" w:rsidP="009C3DD3">
      <w:pPr>
        <w:rPr>
          <w:rFonts w:cs="Arial"/>
        </w:rPr>
      </w:pPr>
      <w:r w:rsidRPr="00F5042F">
        <w:rPr>
          <w:rFonts w:cs="Arial"/>
        </w:rPr>
        <w:t xml:space="preserve">Vi har blandt andet kontokort til Netto og Føtex. Disse bruges så vidt mulig til alle indkøb. Vi har kontokort til IKEA og Jysksengetøjslager til indkøb af inventar. Har vi udgifter som ikke kan dækkes på vores konto kort, betaler vi selv og skriver en sms til </w:t>
      </w:r>
      <w:r w:rsidR="00695D74">
        <w:rPr>
          <w:rFonts w:cs="Arial"/>
        </w:rPr>
        <w:t>forstander</w:t>
      </w:r>
      <w:r w:rsidRPr="00F5042F">
        <w:rPr>
          <w:rFonts w:cs="Arial"/>
        </w:rPr>
        <w:t xml:space="preserve"> om dette. </w:t>
      </w:r>
      <w:r w:rsidR="00695D74">
        <w:rPr>
          <w:rFonts w:cs="Arial"/>
        </w:rPr>
        <w:t>Forstander</w:t>
      </w:r>
      <w:r w:rsidRPr="00F5042F">
        <w:rPr>
          <w:rFonts w:cs="Arial"/>
        </w:rPr>
        <w:t xml:space="preserve"> vil da Mobile </w:t>
      </w:r>
      <w:r w:rsidR="00695D74">
        <w:rPr>
          <w:rFonts w:cs="Arial"/>
        </w:rPr>
        <w:t>Pay dig</w:t>
      </w:r>
      <w:r w:rsidRPr="00F5042F">
        <w:rPr>
          <w:rFonts w:cs="Arial"/>
        </w:rPr>
        <w:t xml:space="preserve"> beløbet. Kvittering gives til </w:t>
      </w:r>
      <w:r w:rsidR="00695D74">
        <w:rPr>
          <w:rFonts w:cs="Arial"/>
        </w:rPr>
        <w:t>forstander.</w:t>
      </w:r>
      <w:r w:rsidRPr="00F5042F">
        <w:rPr>
          <w:rFonts w:cs="Arial"/>
        </w:rPr>
        <w:t xml:space="preserve"> Husk at skrive dit navn på kvitteringen</w:t>
      </w:r>
      <w:r>
        <w:rPr>
          <w:rFonts w:cs="Arial"/>
        </w:rPr>
        <w:t>.</w:t>
      </w:r>
    </w:p>
    <w:p w:rsidR="000A4CE7" w:rsidRPr="00F5042F" w:rsidRDefault="000A4CE7" w:rsidP="00415125">
      <w:pPr>
        <w:pStyle w:val="Overskrift2"/>
      </w:pPr>
      <w:bookmarkStart w:id="72" w:name="_Toc57659389"/>
      <w:r w:rsidRPr="00F5042F">
        <w:t>Introduktion og instruktion - mappe</w:t>
      </w:r>
      <w:bookmarkEnd w:id="72"/>
    </w:p>
    <w:p w:rsidR="000A4CE7" w:rsidRDefault="000A4CE7" w:rsidP="009C3DD3">
      <w:pPr>
        <w:rPr>
          <w:rFonts w:cs="Arial"/>
        </w:rPr>
      </w:pPr>
      <w:r w:rsidRPr="00F5042F">
        <w:rPr>
          <w:rFonts w:cs="Arial"/>
        </w:rPr>
        <w:t>Der er forskellige introduktion og in</w:t>
      </w:r>
      <w:r w:rsidR="002E6E4F">
        <w:rPr>
          <w:rFonts w:cs="Arial"/>
        </w:rPr>
        <w:t xml:space="preserve">struktionsmapper på kontorerne </w:t>
      </w:r>
      <w:r w:rsidRPr="00F5042F">
        <w:rPr>
          <w:rFonts w:cs="Arial"/>
        </w:rPr>
        <w:t>som man skal holde sig ajour med. Mapperne omhandler blandet an</w:t>
      </w:r>
      <w:r w:rsidR="00D17159">
        <w:rPr>
          <w:rFonts w:cs="Arial"/>
        </w:rPr>
        <w:t>det medicin, beredskab, AMR mm.</w:t>
      </w:r>
    </w:p>
    <w:p w:rsidR="001C63A9" w:rsidRDefault="001C63A9" w:rsidP="00415125">
      <w:pPr>
        <w:pStyle w:val="Overskrift2"/>
      </w:pPr>
      <w:bookmarkStart w:id="73" w:name="_Toc57659390"/>
      <w:r>
        <w:t>Introduktion til nye medarbejdere</w:t>
      </w:r>
      <w:bookmarkEnd w:id="73"/>
    </w:p>
    <w:p w:rsidR="001C63A9" w:rsidRPr="001C63A9" w:rsidRDefault="001C63A9" w:rsidP="001C63A9">
      <w:r>
        <w:t xml:space="preserve">Se intromappe på </w:t>
      </w:r>
      <w:proofErr w:type="spellStart"/>
      <w:r w:rsidR="00607752">
        <w:t>Sensum</w:t>
      </w:r>
      <w:proofErr w:type="spellEnd"/>
      <w:r w:rsidR="00607752">
        <w:t xml:space="preserve"> eller dit lokale kontor. Alle medarbejdere vil få et introprogram og en vagtplan tilsendt inden opstart. </w:t>
      </w:r>
    </w:p>
    <w:p w:rsidR="000A4CE7" w:rsidRPr="00777E71" w:rsidRDefault="00215808" w:rsidP="00415125">
      <w:pPr>
        <w:pStyle w:val="Overskrift2"/>
        <w:rPr>
          <w:rStyle w:val="Overskrift1Tegn"/>
          <w:b/>
          <w:sz w:val="24"/>
          <w:szCs w:val="26"/>
        </w:rPr>
      </w:pPr>
      <w:bookmarkStart w:id="74" w:name="_Toc57659391"/>
      <w:r w:rsidRPr="00777E71">
        <w:rPr>
          <w:rStyle w:val="Overskrift1Tegn"/>
          <w:b/>
          <w:sz w:val="24"/>
          <w:szCs w:val="26"/>
        </w:rPr>
        <w:lastRenderedPageBreak/>
        <w:t>Jul/n</w:t>
      </w:r>
      <w:r w:rsidR="000A4CE7" w:rsidRPr="00777E71">
        <w:rPr>
          <w:rStyle w:val="Overskrift1Tegn"/>
          <w:b/>
          <w:sz w:val="24"/>
          <w:szCs w:val="26"/>
        </w:rPr>
        <w:t>ytår</w:t>
      </w:r>
      <w:bookmarkEnd w:id="74"/>
    </w:p>
    <w:p w:rsidR="00695D74" w:rsidRPr="00F5042F" w:rsidRDefault="00E7666A" w:rsidP="009C3DD3">
      <w:pPr>
        <w:rPr>
          <w:rFonts w:cs="Arial"/>
        </w:rPr>
      </w:pPr>
      <w:r>
        <w:rPr>
          <w:rFonts w:cs="Arial"/>
        </w:rPr>
        <w:t>Inden 1. oktober</w:t>
      </w:r>
      <w:r w:rsidR="000A4CE7" w:rsidRPr="00F5042F">
        <w:rPr>
          <w:rFonts w:cs="Arial"/>
        </w:rPr>
        <w:t xml:space="preserve"> planlægges jule/nytårsplan. Hvi</w:t>
      </w:r>
      <w:r>
        <w:rPr>
          <w:rFonts w:cs="Arial"/>
        </w:rPr>
        <w:t>s jul og nytår ikke kan dækkes</w:t>
      </w:r>
      <w:r w:rsidR="000A4CE7" w:rsidRPr="00F5042F">
        <w:rPr>
          <w:rFonts w:cs="Arial"/>
        </w:rPr>
        <w:t xml:space="preserve"> ud fra ønsker/ behov </w:t>
      </w:r>
      <w:proofErr w:type="gramStart"/>
      <w:r w:rsidR="000A4CE7" w:rsidRPr="00F5042F">
        <w:rPr>
          <w:rFonts w:cs="Arial"/>
        </w:rPr>
        <w:t>–  vil</w:t>
      </w:r>
      <w:proofErr w:type="gramEnd"/>
      <w:r w:rsidR="000A4CE7" w:rsidRPr="00F5042F">
        <w:rPr>
          <w:rFonts w:cs="Arial"/>
        </w:rPr>
        <w:t xml:space="preserve"> </w:t>
      </w:r>
      <w:r>
        <w:rPr>
          <w:rFonts w:cs="Arial"/>
        </w:rPr>
        <w:t xml:space="preserve">grundplanen </w:t>
      </w:r>
      <w:r w:rsidR="000A4CE7" w:rsidRPr="00F5042F">
        <w:rPr>
          <w:rFonts w:cs="Arial"/>
        </w:rPr>
        <w:t>vagtplan være gældende.</w:t>
      </w:r>
    </w:p>
    <w:p w:rsidR="00215808" w:rsidRPr="00F5042F" w:rsidRDefault="00215808" w:rsidP="00415125">
      <w:pPr>
        <w:pStyle w:val="Overskrift2"/>
      </w:pPr>
      <w:bookmarkStart w:id="75" w:name="_Toc57659392"/>
      <w:r>
        <w:t>Kompetenceudvikling</w:t>
      </w:r>
      <w:bookmarkEnd w:id="75"/>
    </w:p>
    <w:p w:rsidR="00215808" w:rsidRPr="00F5042F" w:rsidRDefault="00215808" w:rsidP="00695D74">
      <w:r w:rsidRPr="00F5042F">
        <w:t>Vi laver løbede undervisning</w:t>
      </w:r>
      <w:r>
        <w:t xml:space="preserve"> i organisationen,</w:t>
      </w:r>
      <w:r w:rsidRPr="00F5042F">
        <w:t xml:space="preserve"> både med eksterne og interne undervisere.</w:t>
      </w:r>
    </w:p>
    <w:p w:rsidR="00215808" w:rsidRPr="00F5042F" w:rsidRDefault="00215808" w:rsidP="00695D74">
      <w:r w:rsidRPr="00F5042F">
        <w:t xml:space="preserve">Hvis du og din nærmeste leder/koordinator finder et eksternt kursus/uddannelse relevant for dig, så er der mulighed for det. </w:t>
      </w:r>
    </w:p>
    <w:p w:rsidR="000A4CE7" w:rsidRPr="00D17159" w:rsidRDefault="00215808" w:rsidP="009C3DD3">
      <w:r w:rsidRPr="00F5042F">
        <w:t xml:space="preserve">Når man har deltaget i </w:t>
      </w:r>
      <w:r>
        <w:t>kompetenceudvikling</w:t>
      </w:r>
      <w:r w:rsidRPr="00F5042F">
        <w:t>, forpligter man sig til at del</w:t>
      </w:r>
      <w:r w:rsidR="00D17159">
        <w:t>e sin nye viden med kollegerne.</w:t>
      </w:r>
    </w:p>
    <w:p w:rsidR="000A4CE7" w:rsidRPr="00777E71" w:rsidRDefault="000A4CE7" w:rsidP="00415125">
      <w:pPr>
        <w:pStyle w:val="Overskrift2"/>
        <w:rPr>
          <w:rStyle w:val="Overskrift1Tegn"/>
          <w:b/>
          <w:sz w:val="24"/>
          <w:szCs w:val="26"/>
        </w:rPr>
      </w:pPr>
      <w:bookmarkStart w:id="76" w:name="_Toc57659393"/>
      <w:r w:rsidRPr="00777E71">
        <w:rPr>
          <w:rStyle w:val="Overskrift1Tegn"/>
          <w:b/>
          <w:sz w:val="24"/>
          <w:szCs w:val="26"/>
        </w:rPr>
        <w:t>Konflikthåndtering</w:t>
      </w:r>
      <w:bookmarkEnd w:id="76"/>
    </w:p>
    <w:p w:rsidR="000A4CE7" w:rsidRPr="00F5042F" w:rsidRDefault="000A4CE7" w:rsidP="009C3DD3">
      <w:pPr>
        <w:rPr>
          <w:rFonts w:cs="Arial"/>
        </w:rPr>
      </w:pPr>
      <w:r w:rsidRPr="00F5042F">
        <w:rPr>
          <w:rFonts w:cs="Arial"/>
        </w:rPr>
        <w:t>Der er vedlagt bilag – handleplan til konflikt håndtering her på LSV</w:t>
      </w:r>
      <w:r w:rsidR="00AC0527">
        <w:rPr>
          <w:rFonts w:cs="Arial"/>
        </w:rPr>
        <w:t xml:space="preserve"> og Lioba (herunder Stenhuggerhusene)</w:t>
      </w:r>
      <w:r w:rsidRPr="00F5042F">
        <w:rPr>
          <w:rFonts w:cs="Arial"/>
        </w:rPr>
        <w:t>. Alle bedes gennemlæse denne og holde si</w:t>
      </w:r>
      <w:r w:rsidR="00D17159">
        <w:rPr>
          <w:rFonts w:cs="Arial"/>
        </w:rPr>
        <w:t>g opdateret, når der redigeres.</w:t>
      </w:r>
    </w:p>
    <w:p w:rsidR="000A4CE7" w:rsidRPr="00777E71" w:rsidRDefault="000A4CE7" w:rsidP="00415125">
      <w:pPr>
        <w:pStyle w:val="Overskrift2"/>
        <w:rPr>
          <w:rStyle w:val="Overskrift1Tegn"/>
          <w:b/>
          <w:sz w:val="24"/>
          <w:szCs w:val="26"/>
        </w:rPr>
      </w:pPr>
      <w:bookmarkStart w:id="77" w:name="_Toc57659394"/>
      <w:r w:rsidRPr="00777E71">
        <w:rPr>
          <w:rStyle w:val="Overskrift1Tegn"/>
          <w:b/>
          <w:sz w:val="24"/>
          <w:szCs w:val="26"/>
        </w:rPr>
        <w:t>Krisepsykolog</w:t>
      </w:r>
      <w:bookmarkEnd w:id="77"/>
    </w:p>
    <w:p w:rsidR="000A4CE7" w:rsidRPr="00F5042F" w:rsidRDefault="000A4CE7" w:rsidP="009C3DD3">
      <w:pPr>
        <w:rPr>
          <w:rFonts w:cs="Arial"/>
        </w:rPr>
      </w:pPr>
      <w:r w:rsidRPr="00F5042F">
        <w:rPr>
          <w:rFonts w:cs="Arial"/>
        </w:rPr>
        <w:t>Ansatte i Frederiksberg kommune kan komme i krisepsykologisk behandling hvis der skulle være behov for dette. Opstår der voldsomme hændelser anbefaler vi at implicerede medarbejdere kontakter psykologordningen tilknyttet for opstart på forløb. Du</w:t>
      </w:r>
      <w:r w:rsidR="00AC0527">
        <w:rPr>
          <w:rFonts w:cs="Arial"/>
        </w:rPr>
        <w:t xml:space="preserve"> kan finde kontaktoplysninger i de respektive AMR-mapper / sikkerhedsmapper. </w:t>
      </w:r>
    </w:p>
    <w:p w:rsidR="000A4CE7" w:rsidRPr="00777E71" w:rsidRDefault="000A4CE7" w:rsidP="00415125">
      <w:pPr>
        <w:pStyle w:val="Overskrift2"/>
        <w:rPr>
          <w:rStyle w:val="Overskrift1Tegn"/>
          <w:b/>
          <w:sz w:val="24"/>
          <w:szCs w:val="26"/>
        </w:rPr>
      </w:pPr>
      <w:bookmarkStart w:id="78" w:name="_Toc57659395"/>
      <w:r w:rsidRPr="00777E71">
        <w:rPr>
          <w:rStyle w:val="Overskrift1Tegn"/>
          <w:b/>
          <w:sz w:val="24"/>
          <w:szCs w:val="26"/>
        </w:rPr>
        <w:t>Kriseberedskabsmappe</w:t>
      </w:r>
      <w:bookmarkEnd w:id="78"/>
    </w:p>
    <w:p w:rsidR="000A4CE7" w:rsidRDefault="000A4CE7" w:rsidP="009C3DD3">
      <w:pPr>
        <w:rPr>
          <w:rFonts w:cs="Arial"/>
        </w:rPr>
      </w:pPr>
      <w:r w:rsidRPr="00F5042F">
        <w:rPr>
          <w:rFonts w:cs="Arial"/>
        </w:rPr>
        <w:t xml:space="preserve">Heri skal alle medarbejdere holde sig ajour og være bekendt med de forskellige beskrevne </w:t>
      </w:r>
      <w:proofErr w:type="gramStart"/>
      <w:r w:rsidRPr="00F5042F">
        <w:rPr>
          <w:rFonts w:cs="Arial"/>
        </w:rPr>
        <w:t>proc</w:t>
      </w:r>
      <w:r w:rsidR="00AC0527">
        <w:rPr>
          <w:rFonts w:cs="Arial"/>
        </w:rPr>
        <w:t>edure</w:t>
      </w:r>
      <w:proofErr w:type="gramEnd"/>
      <w:r w:rsidR="00AC0527">
        <w:rPr>
          <w:rFonts w:cs="Arial"/>
        </w:rPr>
        <w:t xml:space="preserve"> vedr. utilsigtede kriser – se AMR-mappen. </w:t>
      </w:r>
    </w:p>
    <w:p w:rsidR="001B6C60" w:rsidRDefault="001B6C60" w:rsidP="00415125">
      <w:pPr>
        <w:pStyle w:val="Overskrift2"/>
      </w:pPr>
      <w:bookmarkStart w:id="79" w:name="_Toc57659396"/>
      <w:r>
        <w:t>Kørsel i egen bil med beboere</w:t>
      </w:r>
      <w:bookmarkEnd w:id="79"/>
    </w:p>
    <w:p w:rsidR="001B6C60" w:rsidRDefault="001B6C60" w:rsidP="001B6C60">
      <w:r>
        <w:t xml:space="preserve">Som udgangspunkt kører vi ikke med beboerne i egen bil. Man kan dog selv træffe beslutning om dette hvis man vurderer det nødvendigt. </w:t>
      </w:r>
    </w:p>
    <w:p w:rsidR="001B6C60" w:rsidRDefault="001B6C60" w:rsidP="001B6C60">
      <w:r>
        <w:t xml:space="preserve">Hvis der, ved særlige aftalte tilfælde, benyttes private biler, vær da opmærksom på, at det er den private forsikring som dækker evt. skader. </w:t>
      </w:r>
    </w:p>
    <w:p w:rsidR="001B6C60" w:rsidRPr="001B6C60" w:rsidRDefault="001B6C60" w:rsidP="001B6C60">
      <w:r>
        <w:t xml:space="preserve">Hvis man er i tvivl om beboerens psykiske eller fysiske tilstand, må man ikke køre med beboeren i tjenestebil. Hvis det er nødvendigt at tage af sted, må man tage en taxa (for beboerens egen regning) eller tilkalde en ambulance. Under samme omstændigheder, må man ikke benytte private biler. </w:t>
      </w:r>
    </w:p>
    <w:p w:rsidR="000A4CE7" w:rsidRPr="00F5042F" w:rsidRDefault="000A4CE7" w:rsidP="00415125">
      <w:pPr>
        <w:pStyle w:val="Overskrift2"/>
      </w:pPr>
      <w:bookmarkStart w:id="80" w:name="_Toc57659397"/>
      <w:r w:rsidRPr="00F5042F">
        <w:t>Løn</w:t>
      </w:r>
      <w:r w:rsidR="00AC0527">
        <w:t>udbetaling</w:t>
      </w:r>
      <w:bookmarkEnd w:id="80"/>
    </w:p>
    <w:p w:rsidR="000A4CE7" w:rsidRPr="00F5042F" w:rsidRDefault="000A4CE7" w:rsidP="009C3DD3">
      <w:pPr>
        <w:rPr>
          <w:rFonts w:cs="Arial"/>
        </w:rPr>
      </w:pPr>
      <w:r w:rsidRPr="00F5042F">
        <w:rPr>
          <w:rFonts w:cs="Arial"/>
        </w:rPr>
        <w:t xml:space="preserve">Lønnen udbetales bagud til </w:t>
      </w:r>
      <w:proofErr w:type="spellStart"/>
      <w:r w:rsidRPr="00F5042F">
        <w:rPr>
          <w:rFonts w:cs="Arial"/>
        </w:rPr>
        <w:t>NEM-konto</w:t>
      </w:r>
      <w:proofErr w:type="spellEnd"/>
      <w:r w:rsidRPr="00F5042F">
        <w:rPr>
          <w:rFonts w:cs="Arial"/>
        </w:rPr>
        <w:t>.</w:t>
      </w:r>
    </w:p>
    <w:p w:rsidR="000A4CE7" w:rsidRPr="00F5042F" w:rsidRDefault="000A4CE7" w:rsidP="009C3DD3">
      <w:pPr>
        <w:rPr>
          <w:rFonts w:cs="Arial"/>
        </w:rPr>
      </w:pPr>
      <w:r w:rsidRPr="00F5042F">
        <w:rPr>
          <w:rFonts w:cs="Arial"/>
        </w:rPr>
        <w:t>Timeløn udbetales fredag der er tættest på at være midt i måneden</w:t>
      </w:r>
    </w:p>
    <w:p w:rsidR="000A4CE7" w:rsidRPr="00375876" w:rsidRDefault="000A4CE7" w:rsidP="00415125">
      <w:pPr>
        <w:pStyle w:val="Overskrift2"/>
      </w:pPr>
      <w:bookmarkStart w:id="81" w:name="_Toc57659398"/>
      <w:r w:rsidRPr="00375876">
        <w:t>MED udvalg</w:t>
      </w:r>
      <w:bookmarkEnd w:id="81"/>
    </w:p>
    <w:p w:rsidR="00AC0527" w:rsidRPr="00375876" w:rsidRDefault="00AC0527" w:rsidP="009C3DD3">
      <w:pPr>
        <w:rPr>
          <w:rFonts w:cs="Arial"/>
        </w:rPr>
      </w:pPr>
      <w:r w:rsidRPr="00375876">
        <w:rPr>
          <w:rFonts w:cs="Arial"/>
        </w:rPr>
        <w:t xml:space="preserve">LSV og </w:t>
      </w:r>
      <w:r w:rsidR="000A4CE7" w:rsidRPr="00375876">
        <w:rPr>
          <w:rFonts w:cs="Arial"/>
        </w:rPr>
        <w:t xml:space="preserve">Lioba </w:t>
      </w:r>
      <w:r w:rsidRPr="00375876">
        <w:rPr>
          <w:rFonts w:cs="Arial"/>
        </w:rPr>
        <w:t xml:space="preserve">(herunder Stenhuggerhusene) </w:t>
      </w:r>
      <w:r w:rsidR="000A4CE7" w:rsidRPr="00375876">
        <w:rPr>
          <w:rFonts w:cs="Arial"/>
        </w:rPr>
        <w:t>er en del af Frederiksberg Kommunes MED system. Udvalget består af både medarbejdere og ledere. Der afholdes faste møder og referat af disse er tilgængelige på S-drevet.</w:t>
      </w:r>
    </w:p>
    <w:p w:rsidR="00AC0527" w:rsidRDefault="00AC0527" w:rsidP="00415125">
      <w:pPr>
        <w:pStyle w:val="Overskrift2"/>
      </w:pPr>
      <w:bookmarkStart w:id="82" w:name="_Toc57659399"/>
      <w:r>
        <w:t>Medicin</w:t>
      </w:r>
      <w:bookmarkEnd w:id="82"/>
    </w:p>
    <w:p w:rsidR="00695D74" w:rsidRDefault="00AC0527" w:rsidP="00AC0527">
      <w:r>
        <w:t xml:space="preserve">Se medicinhåndbogen herunder instrukser. </w:t>
      </w:r>
    </w:p>
    <w:p w:rsidR="00695D74" w:rsidRDefault="00695D74" w:rsidP="00415125">
      <w:pPr>
        <w:pStyle w:val="Overskrift2"/>
      </w:pPr>
      <w:bookmarkStart w:id="83" w:name="_Toc57659400"/>
      <w:proofErr w:type="spellStart"/>
      <w:r>
        <w:t>Medarbejdernet</w:t>
      </w:r>
      <w:bookmarkEnd w:id="83"/>
      <w:proofErr w:type="spellEnd"/>
    </w:p>
    <w:p w:rsidR="00695D74" w:rsidRDefault="00695D74" w:rsidP="00695D74">
      <w:r>
        <w:t xml:space="preserve">Medarbejdernet.dk er din portal til din ferie, dit timeregnskab mm. </w:t>
      </w:r>
    </w:p>
    <w:p w:rsidR="00695D74" w:rsidRDefault="00695D74" w:rsidP="00695D74">
      <w:r>
        <w:t xml:space="preserve">Her kan du se din saldo for den nuværende normperiode, din afspadsering, ferie mm. </w:t>
      </w:r>
    </w:p>
    <w:p w:rsidR="00AC0527" w:rsidRDefault="00695D74" w:rsidP="00AC0527">
      <w:r>
        <w:t xml:space="preserve">FO </w:t>
      </w:r>
      <w:r w:rsidR="002601E6">
        <w:t>dage</w:t>
      </w:r>
      <w:r>
        <w:t xml:space="preserve"> optræder ikke på </w:t>
      </w:r>
      <w:proofErr w:type="spellStart"/>
      <w:r>
        <w:t>Medarbejdernet</w:t>
      </w:r>
      <w:proofErr w:type="spellEnd"/>
      <w:r>
        <w:t>, henvend dig her til din</w:t>
      </w:r>
      <w:r w:rsidR="00607752">
        <w:t xml:space="preserve"> nærmeste</w:t>
      </w:r>
      <w:r>
        <w:t xml:space="preserve"> leder</w:t>
      </w:r>
      <w:r w:rsidR="00607752">
        <w:t xml:space="preserve"> eller vagtplansansvarlige</w:t>
      </w:r>
      <w:r>
        <w:t>.</w:t>
      </w:r>
    </w:p>
    <w:p w:rsidR="002E6E4F" w:rsidRDefault="002E6E4F" w:rsidP="00415125">
      <w:pPr>
        <w:pStyle w:val="Overskrift2"/>
      </w:pPr>
      <w:bookmarkStart w:id="84" w:name="_Toc57659401"/>
      <w:r>
        <w:lastRenderedPageBreak/>
        <w:t>Mobiltelefon</w:t>
      </w:r>
      <w:bookmarkEnd w:id="84"/>
    </w:p>
    <w:p w:rsidR="002E6E4F" w:rsidRDefault="00F331B7" w:rsidP="002E6E4F">
      <w:r>
        <w:t xml:space="preserve">På </w:t>
      </w:r>
      <w:proofErr w:type="spellStart"/>
      <w:r>
        <w:t>Lsv</w:t>
      </w:r>
      <w:proofErr w:type="spellEnd"/>
      <w:r>
        <w:t xml:space="preserve"> har alle medarbejdere en arbejdstelefon foruden de respektive team-telefoner. Det forventes at alle medarbejdere har enten deres arbejdstelefon eller en team-telefon på sig hele tiden og at deres respektive kollegaer ved hvor</w:t>
      </w:r>
      <w:r w:rsidR="00550EF4">
        <w:t>dan</w:t>
      </w:r>
      <w:r>
        <w:t xml:space="preserve"> de kan </w:t>
      </w:r>
      <w:r w:rsidR="00550EF4">
        <w:t>kontaktes</w:t>
      </w:r>
      <w:r>
        <w:t xml:space="preserve"> i deres arbejdstid. </w:t>
      </w:r>
    </w:p>
    <w:p w:rsidR="00F331B7" w:rsidRDefault="00F331B7" w:rsidP="002E6E4F">
      <w:r>
        <w:t xml:space="preserve">Som medarbejder er man selvadministrerende omkring hvordan man bruger sin arbejdstelefon udenfor skemalagt arbejdstid. Man er velkommen til at bruge telefonen udenfor arbejdstid, men der kan ikke benyttes </w:t>
      </w:r>
      <w:proofErr w:type="spellStart"/>
      <w:r>
        <w:t>flex</w:t>
      </w:r>
      <w:proofErr w:type="spellEnd"/>
      <w:r>
        <w:t xml:space="preserve"> til at tjekke mail, sende sms’er eller lignende. Ønsker man at benytte </w:t>
      </w:r>
      <w:proofErr w:type="spellStart"/>
      <w:r>
        <w:t>flex</w:t>
      </w:r>
      <w:proofErr w:type="spellEnd"/>
      <w:r>
        <w:t xml:space="preserve"> til at arbejde hjemmefra enten via arbejdstelefonen eller computer, skal dette aftales med nærmeste koordinator. </w:t>
      </w:r>
    </w:p>
    <w:p w:rsidR="00F331B7" w:rsidRDefault="00F331B7" w:rsidP="002E6E4F">
      <w:proofErr w:type="spellStart"/>
      <w:r>
        <w:t>Lsv</w:t>
      </w:r>
      <w:proofErr w:type="spellEnd"/>
      <w:r>
        <w:t xml:space="preserve"> opfordrer til, at man ikke er til rådighed udenfor </w:t>
      </w:r>
      <w:r w:rsidR="00550EF4">
        <w:t>den skemalagte</w:t>
      </w:r>
      <w:r>
        <w:t xml:space="preserve"> arbejdstid og prioriterer at holde fri og </w:t>
      </w:r>
      <w:r w:rsidR="00550EF4">
        <w:t xml:space="preserve">at man </w:t>
      </w:r>
      <w:r>
        <w:t xml:space="preserve">henviser til at de respektive teams. </w:t>
      </w:r>
    </w:p>
    <w:p w:rsidR="00F331B7" w:rsidRPr="002E6E4F" w:rsidRDefault="00F331B7" w:rsidP="002E6E4F">
      <w:r>
        <w:t xml:space="preserve">Ift. udlevering af arbejdstelefon numre til beboerne er dette en individuel afvejning fra beboer til beboer. Dette drøftes og besluttes af </w:t>
      </w:r>
      <w:proofErr w:type="spellStart"/>
      <w:r>
        <w:t>KP’erne</w:t>
      </w:r>
      <w:proofErr w:type="spellEnd"/>
      <w:r>
        <w:t xml:space="preserve"> og koordinator og evt. på teammødet. </w:t>
      </w:r>
    </w:p>
    <w:p w:rsidR="000A4CE7" w:rsidRPr="00777E71" w:rsidRDefault="000A4CE7" w:rsidP="00415125">
      <w:pPr>
        <w:pStyle w:val="Overskrift2"/>
        <w:rPr>
          <w:rStyle w:val="Overskrift1Tegn"/>
          <w:b/>
          <w:sz w:val="24"/>
          <w:szCs w:val="26"/>
        </w:rPr>
      </w:pPr>
      <w:bookmarkStart w:id="85" w:name="_Toc57659402"/>
      <w:r w:rsidRPr="00777E71">
        <w:rPr>
          <w:rStyle w:val="Overskrift1Tegn"/>
          <w:b/>
          <w:sz w:val="24"/>
          <w:szCs w:val="26"/>
        </w:rPr>
        <w:t>Mus – samtale</w:t>
      </w:r>
      <w:bookmarkEnd w:id="85"/>
    </w:p>
    <w:p w:rsidR="002E2379" w:rsidRDefault="000A4CE7" w:rsidP="009C3DD3">
      <w:pPr>
        <w:rPr>
          <w:rFonts w:cs="Arial"/>
        </w:rPr>
      </w:pPr>
      <w:r w:rsidRPr="00F5042F">
        <w:rPr>
          <w:rFonts w:cs="Arial"/>
        </w:rPr>
        <w:t xml:space="preserve">Der afholdes årligt </w:t>
      </w:r>
      <w:proofErr w:type="gramStart"/>
      <w:r w:rsidRPr="00F5042F">
        <w:rPr>
          <w:rFonts w:cs="Arial"/>
        </w:rPr>
        <w:t>MUS samtale</w:t>
      </w:r>
      <w:proofErr w:type="gramEnd"/>
      <w:r w:rsidRPr="00F5042F">
        <w:rPr>
          <w:rFonts w:cs="Arial"/>
        </w:rPr>
        <w:t xml:space="preserve"> med forstander eller daglig leder.</w:t>
      </w:r>
    </w:p>
    <w:p w:rsidR="002E6E4F" w:rsidRPr="00777E71" w:rsidRDefault="002E6E4F" w:rsidP="00415125">
      <w:pPr>
        <w:pStyle w:val="Overskrift2"/>
        <w:rPr>
          <w:rStyle w:val="Overskrift1Tegn"/>
          <w:b/>
          <w:sz w:val="24"/>
          <w:szCs w:val="26"/>
        </w:rPr>
      </w:pPr>
      <w:bookmarkStart w:id="86" w:name="_Toc57659403"/>
      <w:r w:rsidRPr="00777E71">
        <w:rPr>
          <w:rStyle w:val="Overskrift1Tegn"/>
          <w:b/>
          <w:sz w:val="24"/>
          <w:szCs w:val="26"/>
        </w:rPr>
        <w:t>Nøgler</w:t>
      </w:r>
      <w:bookmarkEnd w:id="86"/>
    </w:p>
    <w:p w:rsidR="002E6E4F" w:rsidRDefault="00191282" w:rsidP="009C3DD3">
      <w:pPr>
        <w:rPr>
          <w:rFonts w:cs="Arial"/>
        </w:rPr>
      </w:pPr>
      <w:r>
        <w:rPr>
          <w:rFonts w:cs="Arial"/>
        </w:rPr>
        <w:t>Hver medarbejder får</w:t>
      </w:r>
      <w:r w:rsidR="002E6E4F" w:rsidRPr="00F5042F">
        <w:rPr>
          <w:rFonts w:cs="Arial"/>
        </w:rPr>
        <w:t xml:space="preserve"> udleveret en personlig nøgle som gælder til fællesområderne</w:t>
      </w:r>
      <w:r w:rsidR="002E6E4F">
        <w:rPr>
          <w:rFonts w:cs="Arial"/>
        </w:rPr>
        <w:t xml:space="preserve"> og beboernes lejligheder</w:t>
      </w:r>
      <w:r w:rsidR="002E6E4F" w:rsidRPr="00F5042F">
        <w:rPr>
          <w:rFonts w:cs="Arial"/>
        </w:rPr>
        <w:t>. Alle beboere for udleveret en nø</w:t>
      </w:r>
      <w:r w:rsidR="009E26F2">
        <w:rPr>
          <w:rFonts w:cs="Arial"/>
        </w:rPr>
        <w:t>gle der passer til deres boliger</w:t>
      </w:r>
      <w:r w:rsidR="002E6E4F" w:rsidRPr="00F5042F">
        <w:rPr>
          <w:rFonts w:cs="Arial"/>
        </w:rPr>
        <w:t xml:space="preserve">. Mister man sin nøgle skal dette straks meldes til </w:t>
      </w:r>
      <w:r w:rsidR="009E26F2">
        <w:rPr>
          <w:rFonts w:cs="Arial"/>
        </w:rPr>
        <w:t xml:space="preserve">enten </w:t>
      </w:r>
      <w:r w:rsidR="002E6E4F">
        <w:rPr>
          <w:rFonts w:cs="Arial"/>
        </w:rPr>
        <w:t>forstander, daglig leder eller koordinator.</w:t>
      </w:r>
    </w:p>
    <w:p w:rsidR="002E2379" w:rsidRPr="00777E71" w:rsidRDefault="002E2379" w:rsidP="00415125">
      <w:pPr>
        <w:pStyle w:val="Overskrift2"/>
        <w:rPr>
          <w:rStyle w:val="Overskrift1Tegn"/>
          <w:b/>
          <w:sz w:val="24"/>
          <w:szCs w:val="26"/>
        </w:rPr>
      </w:pPr>
      <w:bookmarkStart w:id="87" w:name="_Toc57659404"/>
      <w:r w:rsidRPr="00777E71">
        <w:rPr>
          <w:rStyle w:val="Overskrift1Tegn"/>
          <w:b/>
          <w:sz w:val="24"/>
          <w:szCs w:val="26"/>
        </w:rPr>
        <w:t>Opsynspligt</w:t>
      </w:r>
      <w:r w:rsidR="002601E6" w:rsidRPr="00777E71">
        <w:rPr>
          <w:rStyle w:val="Overskrift1Tegn"/>
          <w:b/>
          <w:sz w:val="24"/>
          <w:szCs w:val="26"/>
        </w:rPr>
        <w:t xml:space="preserve"> og omsorgspligt</w:t>
      </w:r>
      <w:bookmarkEnd w:id="87"/>
    </w:p>
    <w:p w:rsidR="002601E6" w:rsidRDefault="009E26F2" w:rsidP="002E2379">
      <w:pPr>
        <w:rPr>
          <w:rFonts w:cs="Arial"/>
        </w:rPr>
      </w:pPr>
      <w:r>
        <w:rPr>
          <w:rFonts w:cs="Arial"/>
        </w:rPr>
        <w:t>Vi arbejder</w:t>
      </w:r>
      <w:r w:rsidR="002601E6">
        <w:rPr>
          <w:rFonts w:cs="Arial"/>
        </w:rPr>
        <w:t xml:space="preserve"> ud fra tanken om</w:t>
      </w:r>
      <w:r w:rsidR="007E394C">
        <w:rPr>
          <w:rFonts w:cs="Arial"/>
        </w:rPr>
        <w:t>,</w:t>
      </w:r>
      <w:r w:rsidR="002601E6">
        <w:rPr>
          <w:rFonts w:cs="Arial"/>
        </w:rPr>
        <w:t xml:space="preserve"> at vi er forpligtede til at drage omsorg for vores beboere. For at kunne udøve denne omsorg skal vi føre tilsyn med beboerne og deres trivsel. </w:t>
      </w:r>
    </w:p>
    <w:p w:rsidR="009E26F2" w:rsidRDefault="009E26F2" w:rsidP="002E2379">
      <w:pPr>
        <w:rPr>
          <w:rFonts w:cs="Arial"/>
        </w:rPr>
      </w:pPr>
      <w:r>
        <w:rPr>
          <w:rFonts w:cs="Arial"/>
        </w:rPr>
        <w:t>Der er individuelle aftaler ift. dette tilsyn og intervallerne for dette, men vi skal som udgangspunkt, med mindre andet er aftalt, have daglig</w:t>
      </w:r>
      <w:r w:rsidRPr="00F5042F">
        <w:rPr>
          <w:rFonts w:cs="Arial"/>
        </w:rPr>
        <w:t xml:space="preserve"> ko</w:t>
      </w:r>
      <w:r>
        <w:rPr>
          <w:rFonts w:cs="Arial"/>
        </w:rPr>
        <w:t>ntakt med de beboere der bor</w:t>
      </w:r>
      <w:r w:rsidRPr="00F5042F">
        <w:rPr>
          <w:rFonts w:cs="Arial"/>
        </w:rPr>
        <w:t xml:space="preserve"> på LSV og Lioba</w:t>
      </w:r>
      <w:r>
        <w:rPr>
          <w:rFonts w:cs="Arial"/>
        </w:rPr>
        <w:t xml:space="preserve"> (herunder Stenhuggerhusene)</w:t>
      </w:r>
      <w:r w:rsidRPr="00F5042F">
        <w:rPr>
          <w:rFonts w:cs="Arial"/>
        </w:rPr>
        <w:t xml:space="preserve">. </w:t>
      </w:r>
    </w:p>
    <w:p w:rsidR="007E394C" w:rsidRDefault="009E26F2" w:rsidP="002E2379">
      <w:pPr>
        <w:rPr>
          <w:rFonts w:cs="Arial"/>
        </w:rPr>
      </w:pPr>
      <w:r>
        <w:rPr>
          <w:rFonts w:cs="Arial"/>
        </w:rPr>
        <w:t>Vi kan</w:t>
      </w:r>
      <w:r w:rsidR="002E2379" w:rsidRPr="00F5042F">
        <w:rPr>
          <w:rFonts w:cs="Arial"/>
        </w:rPr>
        <w:t xml:space="preserve"> ti</w:t>
      </w:r>
      <w:r>
        <w:rPr>
          <w:rFonts w:cs="Arial"/>
        </w:rPr>
        <w:t>l enhver tid låse os ind i beboernes</w:t>
      </w:r>
      <w:r w:rsidR="002E2379" w:rsidRPr="00F5042F">
        <w:rPr>
          <w:rFonts w:cs="Arial"/>
        </w:rPr>
        <w:t xml:space="preserve"> bolig</w:t>
      </w:r>
      <w:r>
        <w:rPr>
          <w:rFonts w:cs="Arial"/>
        </w:rPr>
        <w:t>er,</w:t>
      </w:r>
      <w:r w:rsidR="002E2379" w:rsidRPr="00F5042F">
        <w:rPr>
          <w:rFonts w:cs="Arial"/>
        </w:rPr>
        <w:t xml:space="preserve"> såfremt vi ud fra en omsorgspligt med reference til en historik eller viden om en særlig sårbar psykisk eller fysisk tilstand ved borgeren, der gør at vores omsorgspligt og tilsynspligt træder i kraft. Vi skal </w:t>
      </w:r>
      <w:r w:rsidR="002601E6">
        <w:rPr>
          <w:rFonts w:cs="Arial"/>
        </w:rPr>
        <w:t xml:space="preserve">fortrinsvist </w:t>
      </w:r>
      <w:r w:rsidR="002E2379" w:rsidRPr="00F5042F">
        <w:rPr>
          <w:rFonts w:cs="Arial"/>
        </w:rPr>
        <w:t>altid være 2 kollegaer sammen når vi låser os ind</w:t>
      </w:r>
      <w:r w:rsidR="002601E6">
        <w:rPr>
          <w:rFonts w:cs="Arial"/>
        </w:rPr>
        <w:t xml:space="preserve"> – er du det mindste utryg ved en situation er det din pligt at sige fra</w:t>
      </w:r>
      <w:r w:rsidR="002E2379" w:rsidRPr="00F5042F">
        <w:rPr>
          <w:rFonts w:cs="Arial"/>
        </w:rPr>
        <w:t xml:space="preserve">. </w:t>
      </w:r>
    </w:p>
    <w:p w:rsidR="007E394C" w:rsidRDefault="002E2379" w:rsidP="002E2379">
      <w:pPr>
        <w:rPr>
          <w:rFonts w:cs="Arial"/>
        </w:rPr>
      </w:pPr>
      <w:r w:rsidRPr="00F5042F">
        <w:rPr>
          <w:rFonts w:cs="Arial"/>
        </w:rPr>
        <w:t xml:space="preserve">Førend vi </w:t>
      </w:r>
      <w:r w:rsidR="002601E6">
        <w:rPr>
          <w:rFonts w:cs="Arial"/>
        </w:rPr>
        <w:t>låser os ind hos en beboer</w:t>
      </w:r>
      <w:r w:rsidRPr="00F5042F">
        <w:rPr>
          <w:rFonts w:cs="Arial"/>
        </w:rPr>
        <w:t>, skal vi have forsøgt at få kontakt til beboeren igennem telefon eller dialog gennem dør. Vi fortæller højt gennem døren, hvem vi er, hvorfor vi låser os ind, at</w:t>
      </w:r>
      <w:r w:rsidR="007E394C">
        <w:rPr>
          <w:rFonts w:cs="Arial"/>
        </w:rPr>
        <w:t xml:space="preserve"> vi gør det ud fra en bekymring og vores </w:t>
      </w:r>
      <w:r w:rsidR="002601E6">
        <w:rPr>
          <w:rFonts w:cs="Arial"/>
        </w:rPr>
        <w:t>opsyn</w:t>
      </w:r>
      <w:r w:rsidR="007E394C">
        <w:rPr>
          <w:rFonts w:cs="Arial"/>
        </w:rPr>
        <w:t>s</w:t>
      </w:r>
      <w:r w:rsidR="002601E6">
        <w:rPr>
          <w:rFonts w:cs="Arial"/>
        </w:rPr>
        <w:t>/tilsyn</w:t>
      </w:r>
      <w:r w:rsidR="007E394C">
        <w:rPr>
          <w:rFonts w:cs="Arial"/>
        </w:rPr>
        <w:t>s</w:t>
      </w:r>
      <w:r w:rsidR="002601E6">
        <w:rPr>
          <w:rFonts w:cs="Arial"/>
        </w:rPr>
        <w:t xml:space="preserve"> – og omsorgspligt.</w:t>
      </w:r>
    </w:p>
    <w:p w:rsidR="007E394C" w:rsidRPr="00F5042F" w:rsidRDefault="007E394C" w:rsidP="002E2379">
      <w:pPr>
        <w:rPr>
          <w:rFonts w:cs="Arial"/>
        </w:rPr>
      </w:pPr>
      <w:r>
        <w:rPr>
          <w:rFonts w:cs="Arial"/>
        </w:rPr>
        <w:t xml:space="preserve">I forbindelse med teammøder og overlap laves der rammer for disse tilsyn, således at de understøtter den enkelte beboers selvstændiggørelse. </w:t>
      </w:r>
    </w:p>
    <w:p w:rsidR="002E2379" w:rsidRPr="00777E71" w:rsidRDefault="002E2379" w:rsidP="00415125">
      <w:pPr>
        <w:pStyle w:val="Overskrift2"/>
        <w:rPr>
          <w:rStyle w:val="Overskrift1Tegn"/>
          <w:b/>
          <w:sz w:val="24"/>
          <w:szCs w:val="26"/>
        </w:rPr>
      </w:pPr>
      <w:bookmarkStart w:id="88" w:name="_Toc57659405"/>
      <w:r w:rsidRPr="00777E71">
        <w:rPr>
          <w:rStyle w:val="Overskrift1Tegn"/>
          <w:b/>
          <w:sz w:val="24"/>
          <w:szCs w:val="26"/>
        </w:rPr>
        <w:t>Omsorgssamtale</w:t>
      </w:r>
      <w:r w:rsidR="007E394C" w:rsidRPr="00777E71">
        <w:rPr>
          <w:rStyle w:val="Overskrift1Tegn"/>
          <w:b/>
          <w:sz w:val="24"/>
          <w:szCs w:val="26"/>
        </w:rPr>
        <w:t xml:space="preserve"> ift. sygefraværspolitikken</w:t>
      </w:r>
      <w:bookmarkEnd w:id="88"/>
    </w:p>
    <w:p w:rsidR="007E394C" w:rsidRPr="007E394C" w:rsidRDefault="007E394C" w:rsidP="007E394C">
      <w:r w:rsidRPr="007E394C">
        <w:t>Det er lederen, som indkalder til omsorgssamtalen, og det skal fremgå</w:t>
      </w:r>
      <w:r>
        <w:t xml:space="preserve"> af indkaldelsen</w:t>
      </w:r>
      <w:r w:rsidRPr="007E394C">
        <w:t>, at medarbejderen er velkommen til at medbringe en bisidder.</w:t>
      </w:r>
    </w:p>
    <w:p w:rsidR="007E394C" w:rsidRPr="007E394C" w:rsidRDefault="007E394C" w:rsidP="007E394C">
      <w:r w:rsidRPr="007E394C">
        <w:t xml:space="preserve">Der </w:t>
      </w:r>
      <w:r>
        <w:t xml:space="preserve">kan/skal </w:t>
      </w:r>
      <w:r w:rsidRPr="007E394C">
        <w:t>indkaldes til omsorgssamtaler når medarbejder har:</w:t>
      </w:r>
    </w:p>
    <w:p w:rsidR="007E394C" w:rsidRPr="007E394C" w:rsidRDefault="007E394C" w:rsidP="007E394C">
      <w:pPr>
        <w:rPr>
          <w:rFonts w:eastAsia="Times New Roman"/>
          <w:lang w:eastAsia="da-DK"/>
        </w:rPr>
      </w:pPr>
      <w:r w:rsidRPr="007E394C">
        <w:rPr>
          <w:rFonts w:eastAsia="Times New Roman"/>
          <w:lang w:eastAsia="da-DK"/>
        </w:rPr>
        <w:t>4 sygefraværsperioder inden for det sidste halve år </w:t>
      </w:r>
    </w:p>
    <w:p w:rsidR="007E394C" w:rsidRPr="007E394C" w:rsidRDefault="007E394C" w:rsidP="007E394C">
      <w:pPr>
        <w:rPr>
          <w:rFonts w:eastAsia="Times New Roman"/>
          <w:lang w:eastAsia="da-DK"/>
        </w:rPr>
      </w:pPr>
      <w:r w:rsidRPr="007E394C">
        <w:rPr>
          <w:rFonts w:eastAsia="Times New Roman"/>
          <w:lang w:eastAsia="da-DK"/>
        </w:rPr>
        <w:t>6 arbejdsdages sammenhængende sygefravær inden for det sidste halve år</w:t>
      </w:r>
    </w:p>
    <w:p w:rsidR="007E394C" w:rsidRPr="007E394C" w:rsidRDefault="007E394C" w:rsidP="007E394C">
      <w:pPr>
        <w:rPr>
          <w:lang w:eastAsia="da-DK"/>
        </w:rPr>
      </w:pPr>
      <w:r w:rsidRPr="007E394C">
        <w:t>Det er lovpligtig</w:t>
      </w:r>
      <w:r>
        <w:t>t</w:t>
      </w:r>
      <w:r w:rsidRPr="007E394C">
        <w:t>, at arbejdsgiver afholder en omsorgssamtale med den sygemeldte medarbejder senest 4 uger efter 1. sygedag.</w:t>
      </w:r>
    </w:p>
    <w:p w:rsidR="002E2379" w:rsidRPr="00777E71" w:rsidRDefault="002E2379" w:rsidP="00415125">
      <w:pPr>
        <w:pStyle w:val="Overskrift2"/>
        <w:rPr>
          <w:rStyle w:val="Overskrift1Tegn"/>
          <w:b/>
          <w:sz w:val="24"/>
          <w:szCs w:val="26"/>
        </w:rPr>
      </w:pPr>
      <w:bookmarkStart w:id="89" w:name="_Toc57659406"/>
      <w:r w:rsidRPr="00777E71">
        <w:rPr>
          <w:rStyle w:val="Overskrift1Tegn"/>
          <w:b/>
          <w:sz w:val="24"/>
          <w:szCs w:val="26"/>
        </w:rPr>
        <w:lastRenderedPageBreak/>
        <w:t>Omsorgsdage</w:t>
      </w:r>
      <w:bookmarkEnd w:id="89"/>
    </w:p>
    <w:p w:rsidR="000A4CE7" w:rsidRDefault="002E2379" w:rsidP="001B6C60">
      <w:pPr>
        <w:rPr>
          <w:rFonts w:cs="Arial"/>
        </w:rPr>
      </w:pPr>
      <w:r w:rsidRPr="00F5042F">
        <w:rPr>
          <w:rFonts w:cs="Arial"/>
        </w:rPr>
        <w:t>Man har 2. omsorgsdage pr. år – pr. barn til og med det 7. år Som medarbejder skal man varsle om dette så tidligt som muligt til forstander eller daglig leder.</w:t>
      </w:r>
      <w:r>
        <w:rPr>
          <w:rFonts w:cs="Arial"/>
        </w:rPr>
        <w:t xml:space="preserve"> </w:t>
      </w:r>
      <w:r w:rsidR="00191282">
        <w:rPr>
          <w:rFonts w:cs="Arial"/>
        </w:rPr>
        <w:t xml:space="preserve">Omsorgsdage skal afholdes og kan ikke overflyttes, udover i barnets første leveår. </w:t>
      </w:r>
      <w:r>
        <w:rPr>
          <w:rFonts w:cs="Arial"/>
        </w:rPr>
        <w:t>Om</w:t>
      </w:r>
      <w:r w:rsidR="00191282">
        <w:rPr>
          <w:rFonts w:cs="Arial"/>
        </w:rPr>
        <w:t>sorgsdagene følger kalenderåret.</w:t>
      </w:r>
    </w:p>
    <w:p w:rsidR="00781663" w:rsidRDefault="00781663" w:rsidP="00415125">
      <w:pPr>
        <w:pStyle w:val="Overskrift2"/>
      </w:pPr>
      <w:bookmarkStart w:id="90" w:name="_Toc57659407"/>
      <w:r>
        <w:t>Personlige oplysninger</w:t>
      </w:r>
      <w:bookmarkEnd w:id="90"/>
    </w:p>
    <w:p w:rsidR="001B6C60" w:rsidRDefault="00191282" w:rsidP="001B6C60">
      <w:pPr>
        <w:ind w:left="-5" w:right="6"/>
      </w:pPr>
      <w:r>
        <w:t>Så længe man arbejder på LSV</w:t>
      </w:r>
      <w:r w:rsidR="00781663">
        <w:t xml:space="preserve"> og Lioba (herunder Stenhuggerhusene) er det ikke tilladt </w:t>
      </w:r>
      <w:r>
        <w:t>at udlevere sit private telefon</w:t>
      </w:r>
      <w:r w:rsidR="00781663">
        <w:t xml:space="preserve">nummer, private mailadresse, invitere hjem privat eller blive venner med beboere på div. sociale netværk, f. eks Facebook. </w:t>
      </w:r>
    </w:p>
    <w:p w:rsidR="00781663" w:rsidRDefault="00781663" w:rsidP="001B6C60">
      <w:pPr>
        <w:ind w:left="-5" w:right="6"/>
      </w:pPr>
      <w:r>
        <w:t>Etablering af personlige relationer til borgere, herunder kontakt via s</w:t>
      </w:r>
      <w:r w:rsidR="001B6C60">
        <w:t xml:space="preserve">ociale medier accepteres ikke. </w:t>
      </w:r>
    </w:p>
    <w:p w:rsidR="00191282" w:rsidRDefault="00781663" w:rsidP="001B6C60">
      <w:pPr>
        <w:spacing w:after="0"/>
        <w:ind w:left="-5" w:right="6"/>
      </w:pPr>
      <w:r>
        <w:t xml:space="preserve">Det er helt i orden at fortælle overordnet om sig selv til borgerne, og at give erfaringer og praksis eksempler fra éns liv videre. </w:t>
      </w:r>
    </w:p>
    <w:p w:rsidR="001B6C60" w:rsidRDefault="001B6C60" w:rsidP="001B6C60">
      <w:pPr>
        <w:spacing w:after="0"/>
        <w:ind w:left="-5" w:right="6"/>
      </w:pPr>
      <w:r>
        <w:t xml:space="preserve">Du forventes at sparre med dine kollegaer og/eller nærmeste leder såfremt du er i tvivl om disse retningslinjer. </w:t>
      </w:r>
    </w:p>
    <w:p w:rsidR="001B6C60" w:rsidRPr="00781663" w:rsidRDefault="001B6C60" w:rsidP="001B6C60">
      <w:pPr>
        <w:spacing w:after="0"/>
        <w:ind w:left="-5" w:right="6"/>
      </w:pPr>
    </w:p>
    <w:p w:rsidR="00781663" w:rsidRDefault="00781663" w:rsidP="00415125">
      <w:pPr>
        <w:pStyle w:val="Overskrift2"/>
      </w:pPr>
      <w:bookmarkStart w:id="91" w:name="_Toc57659408"/>
      <w:r>
        <w:t>Påklædning</w:t>
      </w:r>
      <w:bookmarkEnd w:id="91"/>
      <w:r>
        <w:t xml:space="preserve"> </w:t>
      </w:r>
    </w:p>
    <w:p w:rsidR="00607752" w:rsidRPr="00781663" w:rsidRDefault="00781663" w:rsidP="00607752">
      <w:pPr>
        <w:spacing w:after="10"/>
        <w:ind w:left="-5" w:right="6"/>
      </w:pPr>
      <w:r>
        <w:t xml:space="preserve">Det forventes, at medarbejderens påklædning er anstændig / ikke stødende – dette betyder i praksis, at man ikke går i for kort / stramt / nedringet tøj. </w:t>
      </w:r>
      <w:r>
        <w:rPr>
          <w:i/>
        </w:rPr>
        <w:t xml:space="preserve"> </w:t>
      </w:r>
    </w:p>
    <w:p w:rsidR="000A4CE7" w:rsidRPr="00777E71" w:rsidRDefault="000A4CE7" w:rsidP="00415125">
      <w:pPr>
        <w:pStyle w:val="Overskrift2"/>
      </w:pPr>
      <w:bookmarkStart w:id="92" w:name="_Toc57659409"/>
      <w:r w:rsidRPr="00607752">
        <w:rPr>
          <w:rStyle w:val="Overskrift1Tegn"/>
          <w:b/>
          <w:sz w:val="24"/>
          <w:szCs w:val="26"/>
        </w:rPr>
        <w:t>Raskmelding</w:t>
      </w:r>
      <w:bookmarkEnd w:id="92"/>
      <w:r w:rsidRPr="00777E71">
        <w:t xml:space="preserve"> </w:t>
      </w:r>
    </w:p>
    <w:p w:rsidR="00BD3A3E" w:rsidRPr="002E2379" w:rsidRDefault="000A4CE7" w:rsidP="001B6C60">
      <w:pPr>
        <w:rPr>
          <w:rFonts w:cs="Arial"/>
        </w:rPr>
      </w:pPr>
      <w:r w:rsidRPr="00F5042F">
        <w:rPr>
          <w:rFonts w:cs="Arial"/>
        </w:rPr>
        <w:t xml:space="preserve">Der ringes til </w:t>
      </w:r>
      <w:r w:rsidR="00BA1A0D">
        <w:rPr>
          <w:rFonts w:cs="Arial"/>
        </w:rPr>
        <w:t xml:space="preserve">ringes eller sms’es til ens respektive afdeling, daglig leder eller forstander ved sygdoms ophør eller senest inden kl. 12 dagen før </w:t>
      </w:r>
      <w:proofErr w:type="spellStart"/>
      <w:r w:rsidR="00BA1A0D">
        <w:rPr>
          <w:rFonts w:cs="Arial"/>
        </w:rPr>
        <w:t>næskommende</w:t>
      </w:r>
      <w:proofErr w:type="spellEnd"/>
      <w:r w:rsidR="00BA1A0D">
        <w:rPr>
          <w:rFonts w:cs="Arial"/>
        </w:rPr>
        <w:t xml:space="preserve"> vagt. </w:t>
      </w:r>
    </w:p>
    <w:p w:rsidR="00AC0527" w:rsidRPr="00F5042F" w:rsidRDefault="00AC0527" w:rsidP="00415125">
      <w:pPr>
        <w:pStyle w:val="Overskrift2"/>
      </w:pPr>
      <w:bookmarkStart w:id="93" w:name="_Toc57659410"/>
      <w:r w:rsidRPr="00F5042F">
        <w:t>Rygning</w:t>
      </w:r>
      <w:bookmarkEnd w:id="93"/>
    </w:p>
    <w:p w:rsidR="00AC0527" w:rsidRDefault="00AC0527" w:rsidP="001B6C60">
      <w:pPr>
        <w:rPr>
          <w:rFonts w:cs="Arial"/>
        </w:rPr>
      </w:pPr>
      <w:r w:rsidRPr="00F5042F">
        <w:rPr>
          <w:rFonts w:cs="Arial"/>
        </w:rPr>
        <w:t>Formålet med Frederiksberg Kommunes rygepolitik er at undgå, at borgere og ansatte udsættes for passiv rygning i kommunale lokaler</w:t>
      </w:r>
      <w:r w:rsidR="007E394C">
        <w:rPr>
          <w:rFonts w:cs="Arial"/>
        </w:rPr>
        <w:t xml:space="preserve"> og områder</w:t>
      </w:r>
      <w:r w:rsidRPr="00F5042F">
        <w:rPr>
          <w:rFonts w:cs="Arial"/>
        </w:rPr>
        <w:t>. Det er et særskilt formål, at børn og unge ikke i kommunale sammenhænge møder ”rollemodeller”, der ryger. Rygning øger risikoen for en lang række sygdomme både blandt rygere og ikke-rygere. Disse sygdomme kan føre til øget sygefravær og for tidligt arbejdsophør for kommunens medarbejdere. Frederiksberg Kommune ønsker med denne politik</w:t>
      </w:r>
      <w:r w:rsidR="007E394C">
        <w:rPr>
          <w:rFonts w:cs="Arial"/>
        </w:rPr>
        <w:t>,</w:t>
      </w:r>
      <w:r w:rsidRPr="00F5042F">
        <w:rPr>
          <w:rFonts w:cs="Arial"/>
        </w:rPr>
        <w:t xml:space="preserve"> at skabe sundere rammer for medarbejdere, brugere og borgerne i kommunen. Der må ikke ryges på kommunale arbejdspladser eller selvejende institutioner med driftsoverenskomst med Frederiksberg Kommune. Der kan ikke indrettes rygerum</w:t>
      </w:r>
      <w:r w:rsidR="00CE5931">
        <w:rPr>
          <w:rFonts w:cs="Arial"/>
        </w:rPr>
        <w:t>.</w:t>
      </w:r>
    </w:p>
    <w:p w:rsidR="00777E71" w:rsidRPr="00215808" w:rsidRDefault="00777E71" w:rsidP="001B6C60">
      <w:pPr>
        <w:rPr>
          <w:rFonts w:cs="Arial"/>
        </w:rPr>
      </w:pPr>
      <w:r>
        <w:rPr>
          <w:rFonts w:cs="Arial"/>
        </w:rPr>
        <w:t xml:space="preserve">Rygning er tilladt på Lioba og Stenhuggerhusene. </w:t>
      </w:r>
    </w:p>
    <w:p w:rsidR="00BD3A3E" w:rsidRPr="00F5042F" w:rsidRDefault="00BD3A3E" w:rsidP="00415125">
      <w:pPr>
        <w:pStyle w:val="Overskrift2"/>
      </w:pPr>
      <w:bookmarkStart w:id="94" w:name="_Toc57659411"/>
      <w:r w:rsidRPr="00F5042F">
        <w:t>Sikkerhed</w:t>
      </w:r>
      <w:bookmarkEnd w:id="94"/>
    </w:p>
    <w:p w:rsidR="00BD3A3E" w:rsidRPr="00F5042F" w:rsidRDefault="00BD3A3E" w:rsidP="00BD3A3E">
      <w:pPr>
        <w:rPr>
          <w:rFonts w:cs="Arial"/>
          <w:szCs w:val="20"/>
        </w:rPr>
      </w:pPr>
      <w:r>
        <w:rPr>
          <w:rFonts w:cs="Arial"/>
          <w:szCs w:val="20"/>
        </w:rPr>
        <w:t xml:space="preserve">LSV, </w:t>
      </w:r>
      <w:r w:rsidRPr="00F5042F">
        <w:rPr>
          <w:rFonts w:cs="Arial"/>
          <w:szCs w:val="20"/>
        </w:rPr>
        <w:t>Lioba</w:t>
      </w:r>
      <w:r>
        <w:rPr>
          <w:rFonts w:cs="Arial"/>
          <w:szCs w:val="20"/>
        </w:rPr>
        <w:t xml:space="preserve"> og Stenhuggerhusene</w:t>
      </w:r>
      <w:r w:rsidRPr="00F5042F">
        <w:rPr>
          <w:rFonts w:cs="Arial"/>
          <w:szCs w:val="20"/>
        </w:rPr>
        <w:t xml:space="preserve"> har fælles sikkerhedsgruppe. Sikkerhedsgruppen blev konstitueret i januar 2018. LSV og Lioba </w:t>
      </w:r>
      <w:r>
        <w:rPr>
          <w:rFonts w:cs="Arial"/>
          <w:szCs w:val="20"/>
        </w:rPr>
        <w:t xml:space="preserve">(herunder Stenhuggerhusene) </w:t>
      </w:r>
      <w:r w:rsidRPr="00F5042F">
        <w:rPr>
          <w:rFonts w:cs="Arial"/>
          <w:szCs w:val="20"/>
        </w:rPr>
        <w:t xml:space="preserve">har hver en </w:t>
      </w:r>
      <w:proofErr w:type="gramStart"/>
      <w:r w:rsidRPr="00F5042F">
        <w:rPr>
          <w:rFonts w:cs="Arial"/>
          <w:szCs w:val="20"/>
        </w:rPr>
        <w:t>AM repræsentant</w:t>
      </w:r>
      <w:proofErr w:type="gramEnd"/>
      <w:r w:rsidRPr="00F5042F">
        <w:rPr>
          <w:rFonts w:cs="Arial"/>
          <w:szCs w:val="20"/>
        </w:rPr>
        <w:t xml:space="preserve"> i gruppen og daglig leder på Lioba er sikkerhedsansvarlig og leder af gruppen.</w:t>
      </w:r>
    </w:p>
    <w:p w:rsidR="00BD3A3E" w:rsidRDefault="00BD3A3E" w:rsidP="00BD3A3E">
      <w:pPr>
        <w:rPr>
          <w:rFonts w:cs="Arial"/>
          <w:szCs w:val="20"/>
        </w:rPr>
      </w:pPr>
      <w:r w:rsidRPr="00F5042F">
        <w:rPr>
          <w:rFonts w:cs="Arial"/>
          <w:szCs w:val="20"/>
        </w:rPr>
        <w:t xml:space="preserve">Vi er særligt opmærksomme på, at vi arbejder i det socialpsykiatriske felt, og på hvad netop dette fordrer i forhold til sikkerheden. </w:t>
      </w:r>
    </w:p>
    <w:p w:rsidR="00BD3A3E" w:rsidRPr="00F5042F" w:rsidRDefault="00BD3A3E" w:rsidP="00BD3A3E">
      <w:pPr>
        <w:rPr>
          <w:rFonts w:cs="Arial"/>
          <w:szCs w:val="20"/>
        </w:rPr>
      </w:pPr>
      <w:r>
        <w:rPr>
          <w:rFonts w:cs="Arial"/>
          <w:szCs w:val="20"/>
        </w:rPr>
        <w:t>Vi arbejder</w:t>
      </w:r>
      <w:r w:rsidRPr="00F5042F">
        <w:rPr>
          <w:rFonts w:cs="Arial"/>
          <w:szCs w:val="20"/>
        </w:rPr>
        <w:t xml:space="preserve"> med trafiklysmodel</w:t>
      </w:r>
      <w:r>
        <w:rPr>
          <w:rFonts w:cs="Arial"/>
          <w:szCs w:val="20"/>
        </w:rPr>
        <w:t>ler</w:t>
      </w:r>
      <w:r w:rsidRPr="00F5042F">
        <w:rPr>
          <w:rFonts w:cs="Arial"/>
          <w:szCs w:val="20"/>
        </w:rPr>
        <w:t>, ambulanceplaner og procedurer for krisehåndtering.</w:t>
      </w:r>
    </w:p>
    <w:p w:rsidR="00BD3A3E" w:rsidRPr="00F5042F" w:rsidRDefault="00BD3A3E" w:rsidP="00415125">
      <w:pPr>
        <w:pStyle w:val="Overskrift2"/>
      </w:pPr>
      <w:bookmarkStart w:id="95" w:name="_Toc57659412"/>
      <w:r w:rsidRPr="00F5042F">
        <w:t>Sikkerhed</w:t>
      </w:r>
      <w:r>
        <w:t>s-gruppen</w:t>
      </w:r>
      <w:bookmarkEnd w:id="95"/>
    </w:p>
    <w:p w:rsidR="00BD3A3E" w:rsidRPr="00F5042F" w:rsidRDefault="00BD3A3E" w:rsidP="00BD3A3E">
      <w:pPr>
        <w:rPr>
          <w:rFonts w:cs="Arial"/>
          <w:szCs w:val="20"/>
        </w:rPr>
      </w:pPr>
      <w:r w:rsidRPr="00F5042F">
        <w:rPr>
          <w:rFonts w:cs="Arial"/>
          <w:szCs w:val="20"/>
        </w:rPr>
        <w:t xml:space="preserve">Sikkerhedsgruppen mødes hver 3. måned. Sikkerhedsgruppen gennemgår på hvert møde de grundlæggende sikkerhedsprocedurer på begge adresser, behandler eventuelle nye hændelser, gennemgår forslag og emner fra medarbejderne og følger op på sager fra seneste møde. Desuden diskuteres nye opmærksomheder og tiltag, så vi kontinuerligt kan vedligeholde og forbedre både det psykiske såvel som det fysiske arbejdsmiljø. </w:t>
      </w:r>
    </w:p>
    <w:p w:rsidR="002E2379" w:rsidRDefault="00BD3A3E" w:rsidP="00BD3A3E">
      <w:pPr>
        <w:rPr>
          <w:rFonts w:cs="Arial"/>
          <w:szCs w:val="20"/>
        </w:rPr>
      </w:pPr>
      <w:r w:rsidRPr="00F5042F">
        <w:rPr>
          <w:rFonts w:cs="Arial"/>
          <w:szCs w:val="20"/>
        </w:rPr>
        <w:t>Sikkerhedsmappe, med telefonnumre til politi, psykiatriske skadestuer, akut psykiatrisk hjælp, ambulanceplaner, voldsforebyggelsespolitik og procedurer i forhold til konflikt og konflikthåndtering, samt kontakt info på krisehjælp til medarbejdere forefindes på begge matrikler.</w:t>
      </w:r>
    </w:p>
    <w:p w:rsidR="00BD3A3E" w:rsidRPr="00F5042F" w:rsidRDefault="00BD3A3E" w:rsidP="00415125">
      <w:pPr>
        <w:pStyle w:val="Overskrift2"/>
      </w:pPr>
      <w:bookmarkStart w:id="96" w:name="_Toc57659413"/>
      <w:r w:rsidRPr="00F5042F">
        <w:lastRenderedPageBreak/>
        <w:t>Supervision</w:t>
      </w:r>
      <w:bookmarkEnd w:id="96"/>
    </w:p>
    <w:p w:rsidR="000A4CE7" w:rsidRDefault="00BD3A3E" w:rsidP="009C3DD3">
      <w:pPr>
        <w:rPr>
          <w:rFonts w:cs="Arial"/>
          <w:szCs w:val="20"/>
        </w:rPr>
      </w:pPr>
      <w:r w:rsidRPr="00F5042F">
        <w:rPr>
          <w:rFonts w:cs="Arial"/>
          <w:szCs w:val="20"/>
        </w:rPr>
        <w:t xml:space="preserve">Alle </w:t>
      </w:r>
      <w:r w:rsidR="006309CA">
        <w:rPr>
          <w:rFonts w:cs="Arial"/>
          <w:szCs w:val="20"/>
        </w:rPr>
        <w:t>medarbejdere med kontaktpersonsfunktioner og studerende</w:t>
      </w:r>
      <w:r w:rsidRPr="00F5042F">
        <w:rPr>
          <w:rFonts w:cs="Arial"/>
          <w:szCs w:val="20"/>
        </w:rPr>
        <w:t xml:space="preserve"> </w:t>
      </w:r>
      <w:r w:rsidR="006309CA">
        <w:rPr>
          <w:rFonts w:cs="Arial"/>
          <w:szCs w:val="20"/>
        </w:rPr>
        <w:t>deltager</w:t>
      </w:r>
      <w:r w:rsidRPr="00F5042F">
        <w:rPr>
          <w:rFonts w:cs="Arial"/>
          <w:szCs w:val="20"/>
        </w:rPr>
        <w:t xml:space="preserve"> i supervision. Supervision afholdes hver 2. måned. Som medarbejder på Lioba</w:t>
      </w:r>
      <w:r w:rsidR="00CE5931">
        <w:rPr>
          <w:rFonts w:cs="Arial"/>
          <w:szCs w:val="20"/>
        </w:rPr>
        <w:t xml:space="preserve"> (herunder Stenhuggerhusene)</w:t>
      </w:r>
      <w:r w:rsidRPr="00F5042F">
        <w:rPr>
          <w:rFonts w:cs="Arial"/>
          <w:szCs w:val="20"/>
        </w:rPr>
        <w:t xml:space="preserve"> og LSV arbejdes der kontinuerligt med egen udvikling både fagligt og personligt. Supervision indgår som et reflektorisk domæne, hvor medarbejderne får mulighed for at trække sig væk fra praksis og i samarbejde med supervisor skabe refleksionsprocesser, der bidrager til øget klarhed og bevidsthed om områder, der vedrører faglige praksishandlinger i dagligdagen.</w:t>
      </w:r>
      <w:r w:rsidR="009975B3">
        <w:rPr>
          <w:rFonts w:cs="Arial"/>
          <w:szCs w:val="20"/>
        </w:rPr>
        <w:t xml:space="preserve"> </w:t>
      </w:r>
    </w:p>
    <w:p w:rsidR="00CB2B27" w:rsidRDefault="009975B3" w:rsidP="00CB2B27">
      <w:pPr>
        <w:rPr>
          <w:rFonts w:cs="Arial"/>
          <w:color w:val="000000" w:themeColor="text1"/>
          <w:szCs w:val="20"/>
        </w:rPr>
      </w:pPr>
      <w:r>
        <w:rPr>
          <w:rFonts w:cs="Arial"/>
          <w:color w:val="000000" w:themeColor="text1"/>
          <w:szCs w:val="20"/>
        </w:rPr>
        <w:t>Supervisionen har forskellige former, både personale og sags supervision. Formålet med personalesupervisionen, er</w:t>
      </w:r>
      <w:r w:rsidR="00CB2B27" w:rsidRPr="00F5042F">
        <w:rPr>
          <w:rFonts w:cs="Arial"/>
          <w:color w:val="000000" w:themeColor="text1"/>
          <w:szCs w:val="20"/>
        </w:rPr>
        <w:t xml:space="preserve"> at hjælpe personalet med at forstå og omsætte følelsesmæssige påvirkninger stammende fra det daglige arbejde, og dermed forebygge og afhjælpe negative effekter af sådanne påvirkninger. Supervisionen skal desuden medvirke til at udvikle de nødvendige og tilstrækkelige personalekompetencer som matcher praksisopgaverne og træne personalet i refleksion over egen praksis. Supervisionen tager sit udgangspunkt i et brugerperspektiv og har fokus på udvikling af socialpsykiatrisk handlekompetence. Målet er at bevidstgøre personalet i forhold til hensigtsmæssig kommunikation, som fremmer relationen med beboeren, at personalet får bedre blik for dynamikkerne der er på spil i dagligdagen og udvikler bevidsthed om forsvarsmekanismer – både egne og beboernes. Det er desuden hensigten, at personalet gennem supervisionen udvikler evne til at se egne projektioner og tage dem hjem, således at de bliver i stand til at hjælpe beboerne med deres projektioner. Personalet skal endvidere bevidstgøres om egne grænser, hvordan disse markeres hensigtsmæssigt og respektfuldt i samarbejde, således at personalet kan hjælpe beboeren med hensigtsmæssig og respektfuld grænsesætning.</w:t>
      </w:r>
    </w:p>
    <w:p w:rsidR="000A4CE7" w:rsidRPr="00777E71" w:rsidRDefault="000A4CE7" w:rsidP="00415125">
      <w:pPr>
        <w:pStyle w:val="Overskrift2"/>
        <w:rPr>
          <w:rStyle w:val="Overskrift1Tegn"/>
          <w:b/>
          <w:sz w:val="24"/>
          <w:szCs w:val="26"/>
        </w:rPr>
      </w:pPr>
      <w:bookmarkStart w:id="97" w:name="_Toc57659414"/>
      <w:r w:rsidRPr="00777E71">
        <w:rPr>
          <w:rStyle w:val="Overskrift1Tegn"/>
          <w:b/>
          <w:sz w:val="24"/>
          <w:szCs w:val="26"/>
        </w:rPr>
        <w:t>Sygemelding</w:t>
      </w:r>
      <w:bookmarkEnd w:id="97"/>
    </w:p>
    <w:p w:rsidR="000A4CE7" w:rsidRPr="00F5042F" w:rsidRDefault="000A4CE7" w:rsidP="009C3DD3">
      <w:pPr>
        <w:rPr>
          <w:rFonts w:cs="Arial"/>
        </w:rPr>
      </w:pPr>
      <w:r w:rsidRPr="00F5042F">
        <w:rPr>
          <w:rFonts w:cs="Arial"/>
        </w:rPr>
        <w:t xml:space="preserve">Ved sygdom, og hurtigst muligt inden påbegyndt vagt skal der ringes </w:t>
      </w:r>
      <w:r w:rsidR="002E2379">
        <w:rPr>
          <w:rFonts w:cs="Arial"/>
        </w:rPr>
        <w:t xml:space="preserve">til Lioba (herunder Stenhuggerhusene) </w:t>
      </w:r>
      <w:r w:rsidR="00BA1A0D">
        <w:rPr>
          <w:rFonts w:cs="Arial"/>
        </w:rPr>
        <w:t xml:space="preserve">og </w:t>
      </w:r>
      <w:r w:rsidRPr="00F5042F">
        <w:rPr>
          <w:rFonts w:cs="Arial"/>
        </w:rPr>
        <w:t xml:space="preserve">LSV. Den som modtager sygemeldingen skal forsøge at dække vagten med intern vikar, se om en kollega kan omlægges eller en kollega kan være rådighedsvagt om natten. Ved uopsættelige behov skal Personalegruppen vikarservice kontaktes. </w:t>
      </w:r>
    </w:p>
    <w:p w:rsidR="000A4CE7" w:rsidRPr="00F5042F" w:rsidRDefault="000A4CE7" w:rsidP="009C3DD3">
      <w:pPr>
        <w:pStyle w:val="Listeafsnit"/>
        <w:numPr>
          <w:ilvl w:val="0"/>
          <w:numId w:val="29"/>
        </w:numPr>
        <w:rPr>
          <w:rFonts w:cs="Arial"/>
        </w:rPr>
      </w:pPr>
      <w:r w:rsidRPr="00F5042F">
        <w:rPr>
          <w:rFonts w:cs="Arial"/>
        </w:rPr>
        <w:t xml:space="preserve">Den sygemeldte skal tale med en leder i løbet af første sygedag, hvis sygemeldingen er givet til en anden medarbejder. </w:t>
      </w:r>
    </w:p>
    <w:p w:rsidR="002E2379" w:rsidRPr="00F5042F" w:rsidRDefault="000A4CE7" w:rsidP="009C3DD3">
      <w:pPr>
        <w:rPr>
          <w:rFonts w:cs="Arial"/>
        </w:rPr>
      </w:pPr>
      <w:r w:rsidRPr="00F5042F">
        <w:rPr>
          <w:rFonts w:cs="Arial"/>
        </w:rPr>
        <w:t>Er du blevet bedt om at fremsende en lægeerklæring, så har du pligt til løbende at fremsende en ny lægeerklæring som dokumentation af dit fortsatte sygefravær. Den nye lægeerklæring skal være nærmeste leder i hænde senest den dag, hvor din tidligere lægeerklæring er udløbet. Nur du er bedt om at fremsende en lægeerklæring, så refundere</w:t>
      </w:r>
      <w:r w:rsidR="00215808">
        <w:rPr>
          <w:rFonts w:cs="Arial"/>
        </w:rPr>
        <w:t xml:space="preserve">r LSV eller </w:t>
      </w:r>
      <w:r w:rsidRPr="00F5042F">
        <w:rPr>
          <w:rFonts w:cs="Arial"/>
        </w:rPr>
        <w:t>Lioba</w:t>
      </w:r>
      <w:r w:rsidR="00215808">
        <w:rPr>
          <w:rFonts w:cs="Arial"/>
        </w:rPr>
        <w:t xml:space="preserve"> (herunder Stenhuggerhusene)</w:t>
      </w:r>
      <w:r w:rsidRPr="00F5042F">
        <w:rPr>
          <w:rFonts w:cs="Arial"/>
        </w:rPr>
        <w:t xml:space="preserve"> udgiften mod forevisning af kvittering.</w:t>
      </w:r>
    </w:p>
    <w:p w:rsidR="000A4CE7" w:rsidRPr="00777E71" w:rsidRDefault="000A4CE7" w:rsidP="00415125">
      <w:pPr>
        <w:pStyle w:val="Overskrift2"/>
        <w:rPr>
          <w:rStyle w:val="Overskrift1Tegn"/>
          <w:b/>
          <w:sz w:val="24"/>
          <w:szCs w:val="26"/>
        </w:rPr>
      </w:pPr>
      <w:bookmarkStart w:id="98" w:name="_Toc57659415"/>
      <w:r w:rsidRPr="00777E71">
        <w:rPr>
          <w:rStyle w:val="Overskrift1Tegn"/>
          <w:b/>
          <w:sz w:val="24"/>
          <w:szCs w:val="26"/>
        </w:rPr>
        <w:t>Seniordage</w:t>
      </w:r>
      <w:bookmarkEnd w:id="98"/>
    </w:p>
    <w:p w:rsidR="000A4CE7" w:rsidRDefault="000A4CE7" w:rsidP="009C3DD3">
      <w:pPr>
        <w:rPr>
          <w:rFonts w:cs="Arial"/>
        </w:rPr>
      </w:pPr>
      <w:r w:rsidRPr="00F5042F">
        <w:rPr>
          <w:rFonts w:cs="Arial"/>
        </w:rPr>
        <w:t xml:space="preserve">Når du fylder 60 år har du ret til </w:t>
      </w:r>
      <w:r w:rsidR="004D5045">
        <w:rPr>
          <w:rFonts w:cs="Arial"/>
        </w:rPr>
        <w:t>seniordage</w:t>
      </w:r>
      <w:r w:rsidRPr="00F5042F">
        <w:rPr>
          <w:rFonts w:cs="Arial"/>
        </w:rPr>
        <w:t xml:space="preserve"> hvilket skal planlægges i god tid med nærmeste leder</w:t>
      </w:r>
      <w:r w:rsidR="00BA1A0D">
        <w:rPr>
          <w:rFonts w:cs="Arial"/>
        </w:rPr>
        <w:t xml:space="preserve"> eller koordinator. </w:t>
      </w:r>
    </w:p>
    <w:p w:rsidR="004D5045" w:rsidRPr="00F5042F" w:rsidRDefault="004D5045" w:rsidP="009C3DD3">
      <w:pPr>
        <w:rPr>
          <w:rFonts w:cs="Arial"/>
        </w:rPr>
      </w:pPr>
      <w:r>
        <w:rPr>
          <w:rFonts w:cs="Arial"/>
        </w:rPr>
        <w:t xml:space="preserve">Ved det 60. leveår har du ret til 2 seniordage. Når du fylder 61, udløser det 3 dage. Ved det 62. leveår og derover har du ret til 4 seniordage. </w:t>
      </w:r>
    </w:p>
    <w:p w:rsidR="000A4CE7" w:rsidRPr="005333E8" w:rsidRDefault="000A4CE7" w:rsidP="00415125">
      <w:pPr>
        <w:pStyle w:val="Overskrift2"/>
      </w:pPr>
      <w:bookmarkStart w:id="99" w:name="_Toc57659416"/>
      <w:r w:rsidRPr="005333E8">
        <w:t>Tillidsvalgte</w:t>
      </w:r>
      <w:bookmarkEnd w:id="99"/>
    </w:p>
    <w:p w:rsidR="000A4CE7" w:rsidRPr="00F5042F" w:rsidRDefault="000A4CE7" w:rsidP="009C3DD3">
      <w:pPr>
        <w:rPr>
          <w:rFonts w:cs="Arial"/>
        </w:rPr>
      </w:pPr>
      <w:r w:rsidRPr="00F5042F">
        <w:rPr>
          <w:rFonts w:cs="Arial"/>
        </w:rPr>
        <w:t xml:space="preserve">Som led i din introduktion, så bliver du oplyst om hvem </w:t>
      </w:r>
      <w:r w:rsidR="00215808">
        <w:rPr>
          <w:rFonts w:cs="Arial"/>
        </w:rPr>
        <w:t>som er dine tillidsvalgte som</w:t>
      </w:r>
      <w:r w:rsidRPr="00F5042F">
        <w:rPr>
          <w:rFonts w:cs="Arial"/>
        </w:rPr>
        <w:t xml:space="preserve"> AMR og TR</w:t>
      </w:r>
      <w:r w:rsidR="00215808">
        <w:rPr>
          <w:rFonts w:cs="Arial"/>
        </w:rPr>
        <w:t xml:space="preserve">. Man vælges for 2 år </w:t>
      </w:r>
      <w:proofErr w:type="gramStart"/>
      <w:r w:rsidR="00215808">
        <w:rPr>
          <w:rFonts w:cs="Arial"/>
        </w:rPr>
        <w:t>af</w:t>
      </w:r>
      <w:proofErr w:type="gramEnd"/>
      <w:r w:rsidR="00215808">
        <w:rPr>
          <w:rFonts w:cs="Arial"/>
        </w:rPr>
        <w:t xml:space="preserve"> gangen og TR vælges i lige år (næste gang 2022) og AMR i ulige (næste gang 2021). </w:t>
      </w:r>
    </w:p>
    <w:p w:rsidR="000A4CE7" w:rsidRPr="00777E71" w:rsidRDefault="000A4CE7" w:rsidP="00415125">
      <w:pPr>
        <w:pStyle w:val="Overskrift2"/>
        <w:rPr>
          <w:rStyle w:val="Overskrift1Tegn"/>
          <w:b/>
          <w:sz w:val="24"/>
          <w:szCs w:val="26"/>
        </w:rPr>
      </w:pPr>
      <w:bookmarkStart w:id="100" w:name="_Toc57659417"/>
      <w:r w:rsidRPr="00777E71">
        <w:rPr>
          <w:rStyle w:val="Overskrift1Tegn"/>
          <w:b/>
          <w:sz w:val="24"/>
          <w:szCs w:val="26"/>
        </w:rPr>
        <w:t>Tjenestefri</w:t>
      </w:r>
      <w:bookmarkEnd w:id="100"/>
    </w:p>
    <w:p w:rsidR="000A4CE7" w:rsidRDefault="00215808" w:rsidP="009C3DD3">
      <w:pPr>
        <w:rPr>
          <w:rFonts w:cs="Arial"/>
        </w:rPr>
      </w:pPr>
      <w:r>
        <w:rPr>
          <w:rFonts w:cs="Arial"/>
        </w:rPr>
        <w:t>Vi henviser her til poli</w:t>
      </w:r>
      <w:r w:rsidR="00777E71">
        <w:rPr>
          <w:rFonts w:cs="Arial"/>
        </w:rPr>
        <w:t>tikken i Frederiksberg Kommune eller til din nærmeste leder</w:t>
      </w:r>
      <w:r w:rsidR="004D5045">
        <w:rPr>
          <w:rFonts w:cs="Arial"/>
        </w:rPr>
        <w:t xml:space="preserve"> eller vagtplan</w:t>
      </w:r>
      <w:r w:rsidR="00BA1A0D">
        <w:rPr>
          <w:rFonts w:cs="Arial"/>
        </w:rPr>
        <w:t>sansvarlige</w:t>
      </w:r>
      <w:r w:rsidR="00777E71">
        <w:rPr>
          <w:rFonts w:cs="Arial"/>
        </w:rPr>
        <w:t xml:space="preserve">. </w:t>
      </w:r>
    </w:p>
    <w:p w:rsidR="001B6C60" w:rsidRDefault="001B6C60" w:rsidP="00415125">
      <w:pPr>
        <w:pStyle w:val="Overskrift2"/>
      </w:pPr>
      <w:bookmarkStart w:id="101" w:name="_Toc57659418"/>
      <w:r>
        <w:t>Vold, trusler eller chikane</w:t>
      </w:r>
      <w:bookmarkEnd w:id="101"/>
    </w:p>
    <w:p w:rsidR="004D5045" w:rsidRPr="004D5045" w:rsidRDefault="004D5045" w:rsidP="004D5045">
      <w:r>
        <w:t>Se sikkerhedsmappe.</w:t>
      </w:r>
    </w:p>
    <w:p w:rsidR="001B6C60" w:rsidRDefault="001B6C60" w:rsidP="00607752">
      <w:pPr>
        <w:ind w:left="-5" w:right="6"/>
      </w:pPr>
      <w:r>
        <w:t xml:space="preserve">Vold, trusler eller chikane bliver ikke accepteret og anmeldes til politiet.  </w:t>
      </w:r>
    </w:p>
    <w:p w:rsidR="001B6C60" w:rsidRDefault="001B6C60" w:rsidP="001B6C60">
      <w:pPr>
        <w:spacing w:after="79"/>
        <w:ind w:left="-5" w:right="6"/>
      </w:pPr>
      <w:r>
        <w:t>Hvis den enkelte medarbejder oplever, at blive berørt eller tiltalt på en sexistisk eller anden nedværdigende måde, skal dette påtales og skal ikke accepteres.</w:t>
      </w:r>
      <w:r>
        <w:rPr>
          <w:sz w:val="37"/>
          <w:vertAlign w:val="subscript"/>
        </w:rPr>
        <w:t xml:space="preserve"> </w:t>
      </w:r>
      <w:r>
        <w:rPr>
          <w:sz w:val="37"/>
          <w:vertAlign w:val="subscript"/>
        </w:rPr>
        <w:tab/>
      </w:r>
      <w:r>
        <w:t xml:space="preserve"> </w:t>
      </w:r>
    </w:p>
    <w:p w:rsidR="001B6C60" w:rsidRDefault="001B6C60" w:rsidP="001B6C60">
      <w:pPr>
        <w:spacing w:after="76"/>
        <w:ind w:left="-15" w:right="6"/>
      </w:pPr>
      <w:r>
        <w:lastRenderedPageBreak/>
        <w:t xml:space="preserve">Ved enhver episode med vold, trusler eller chikane, skal nærmeste leder orienteres hurtigst muligt. </w:t>
      </w:r>
      <w:r>
        <w:tab/>
        <w:t xml:space="preserve"> </w:t>
      </w:r>
    </w:p>
    <w:p w:rsidR="001B6C60" w:rsidRDefault="001B6C60" w:rsidP="001B6C60">
      <w:pPr>
        <w:spacing w:after="82"/>
        <w:ind w:left="-5" w:right="6"/>
      </w:pPr>
      <w:r>
        <w:t xml:space="preserve">Hvis det ikke er muligt at få kontakt med nærmeste leder kontaktes </w:t>
      </w:r>
      <w:proofErr w:type="gramStart"/>
      <w:r>
        <w:t>arbejdsmiljø repræsentanten</w:t>
      </w:r>
      <w:proofErr w:type="gramEnd"/>
      <w:r>
        <w:t xml:space="preserve">. Ledelsen orienteres hurtigst muligt om episoden.  </w:t>
      </w:r>
    </w:p>
    <w:p w:rsidR="001B6C60" w:rsidRDefault="001B6C60" w:rsidP="001B6C60">
      <w:pPr>
        <w:spacing w:after="0"/>
        <w:ind w:left="-5" w:right="387"/>
      </w:pPr>
      <w:r>
        <w:t xml:space="preserve">Alle den forulempedes kollegaer skal være tilgængelige for at yde akut omsorg over for den </w:t>
      </w:r>
      <w:proofErr w:type="spellStart"/>
      <w:r>
        <w:t>skadesramte</w:t>
      </w:r>
      <w:proofErr w:type="spellEnd"/>
      <w:r>
        <w:t xml:space="preserve">. Fra start skal der være en ansvarlig kollega som har overblik og følger op på episoden  </w:t>
      </w:r>
    </w:p>
    <w:p w:rsidR="001B6C60" w:rsidRDefault="001B6C60" w:rsidP="001B6C60">
      <w:pPr>
        <w:ind w:left="-5" w:right="6"/>
      </w:pPr>
      <w:r>
        <w:t xml:space="preserve">Ved </w:t>
      </w:r>
      <w:r>
        <w:rPr>
          <w:u w:val="single" w:color="000000"/>
        </w:rPr>
        <w:t>fysiske</w:t>
      </w:r>
      <w:r>
        <w:t xml:space="preserve"> skader tages der først hånd om disse, dernæst de </w:t>
      </w:r>
      <w:r>
        <w:rPr>
          <w:u w:val="single" w:color="000000"/>
        </w:rPr>
        <w:t>psykiske</w:t>
      </w:r>
      <w:r>
        <w:t xml:space="preserve"> skader.  </w:t>
      </w:r>
    </w:p>
    <w:p w:rsidR="001B6C60" w:rsidRDefault="004D5045" w:rsidP="001B6C60">
      <w:pPr>
        <w:spacing w:after="3"/>
        <w:ind w:left="-5" w:right="6"/>
      </w:pPr>
      <w:r>
        <w:t xml:space="preserve">Der foretages intern </w:t>
      </w:r>
      <w:proofErr w:type="spellStart"/>
      <w:r>
        <w:t>defusing</w:t>
      </w:r>
      <w:proofErr w:type="spellEnd"/>
      <w:r w:rsidR="001B6C60">
        <w:t xml:space="preserve"> med kollegaer og ledere. Der foretages evaluering for de involverede kollegaer hurtigst muligt, dog senest dagen efter.  </w:t>
      </w:r>
    </w:p>
    <w:p w:rsidR="001B6C60" w:rsidRDefault="001B6C60" w:rsidP="001B6C60">
      <w:pPr>
        <w:spacing w:after="91"/>
        <w:ind w:left="-5" w:right="6"/>
      </w:pPr>
      <w:r>
        <w:t>De</w:t>
      </w:r>
      <w:r w:rsidR="00D97FAC">
        <w:t xml:space="preserve">r er tilbud om hjælp fra Dansk </w:t>
      </w:r>
      <w:proofErr w:type="spellStart"/>
      <w:r w:rsidR="00D97FAC">
        <w:t>E</w:t>
      </w:r>
      <w:r>
        <w:t>rhvervspsykologi</w:t>
      </w:r>
      <w:proofErr w:type="spellEnd"/>
      <w:r>
        <w:t xml:space="preserve"> 7022 7612.</w:t>
      </w:r>
    </w:p>
    <w:p w:rsidR="001B6C60" w:rsidRDefault="001B6C60" w:rsidP="001B6C60">
      <w:pPr>
        <w:spacing w:after="123"/>
        <w:ind w:left="-5" w:right="6"/>
      </w:pPr>
      <w:r>
        <w:t xml:space="preserve">Ledelsen er sammen med arbejdsmiljørepræsentanten ansvarlig for indberetning af arbejdsulykker.   </w:t>
      </w:r>
    </w:p>
    <w:p w:rsidR="001B6C60" w:rsidRDefault="001B6C60" w:rsidP="001B6C60">
      <w:pPr>
        <w:spacing w:after="3"/>
        <w:ind w:left="-5" w:right="6"/>
      </w:pPr>
      <w:r>
        <w:t>Det sikres at kollegaen ikke går hjem og er alene, hvis der</w:t>
      </w:r>
      <w:r w:rsidR="004D5045">
        <w:t xml:space="preserve"> i dialog/samarbejde med den </w:t>
      </w:r>
      <w:proofErr w:type="spellStart"/>
      <w:r w:rsidR="004D5045">
        <w:t>skadeslidte</w:t>
      </w:r>
      <w:proofErr w:type="spellEnd"/>
      <w:r>
        <w:t xml:space="preserve"> er den mindste tvivl om</w:t>
      </w:r>
      <w:r w:rsidR="004D5045">
        <w:t xml:space="preserve"> hvorvidt</w:t>
      </w:r>
      <w:r>
        <w:t xml:space="preserve"> at det er uhensigtsmæssigt.  </w:t>
      </w:r>
    </w:p>
    <w:p w:rsidR="004D5045" w:rsidRDefault="004D5045" w:rsidP="001B6C60">
      <w:pPr>
        <w:spacing w:after="3"/>
        <w:ind w:left="-5" w:right="6"/>
      </w:pPr>
      <w:r>
        <w:t xml:space="preserve">I samarbejde sikrer vi at ambulanceplanen er aktiveret. </w:t>
      </w:r>
    </w:p>
    <w:p w:rsidR="001B6C60" w:rsidRDefault="001B6C60" w:rsidP="001B6C60">
      <w:pPr>
        <w:spacing w:after="9"/>
        <w:ind w:left="-5" w:right="6"/>
      </w:pPr>
      <w:r>
        <w:t xml:space="preserve">Det er forskelligt, hvordan vi hver især reagerer, hvis vi bliver udsat for vold, trusler eller chikane. Nogle reagerer hurtigt, andre først senere. Den der har været udsat for en situation skal have opbakning fra kollegaer og ledere, og skal have lov til at tale frit uden bebrejdelser og gode råd om hvad de kunne have gjort. Vær opmærksom, lyt, spørg, tag hensyn og sørg for, at den der har været udsat situationen, ikke er alene. </w:t>
      </w:r>
    </w:p>
    <w:p w:rsidR="004536E7" w:rsidRPr="00F5042F" w:rsidRDefault="004536E7" w:rsidP="009C3DD3">
      <w:pPr>
        <w:rPr>
          <w:rFonts w:cs="Arial"/>
        </w:rPr>
      </w:pPr>
    </w:p>
    <w:sectPr w:rsidR="004536E7" w:rsidRPr="00F5042F">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3B9" w:rsidRDefault="000C33B9" w:rsidP="007A2345">
      <w:pPr>
        <w:spacing w:after="0"/>
      </w:pPr>
      <w:r>
        <w:separator/>
      </w:r>
    </w:p>
  </w:endnote>
  <w:endnote w:type="continuationSeparator" w:id="0">
    <w:p w:rsidR="000C33B9" w:rsidRDefault="000C33B9" w:rsidP="007A2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60048"/>
      <w:docPartObj>
        <w:docPartGallery w:val="Page Numbers (Bottom of Page)"/>
        <w:docPartUnique/>
      </w:docPartObj>
    </w:sdtPr>
    <w:sdtEndPr/>
    <w:sdtContent>
      <w:p w:rsidR="00731C68" w:rsidRDefault="00731C68">
        <w:pPr>
          <w:pStyle w:val="Sidefod"/>
          <w:jc w:val="right"/>
        </w:pPr>
        <w:r>
          <w:fldChar w:fldCharType="begin"/>
        </w:r>
        <w:r>
          <w:instrText>PAGE   \* MERGEFORMAT</w:instrText>
        </w:r>
        <w:r>
          <w:fldChar w:fldCharType="separate"/>
        </w:r>
        <w:r w:rsidR="00936EC6">
          <w:rPr>
            <w:noProof/>
          </w:rPr>
          <w:t>2</w:t>
        </w:r>
        <w:r>
          <w:fldChar w:fldCharType="end"/>
        </w:r>
      </w:p>
    </w:sdtContent>
  </w:sdt>
  <w:p w:rsidR="00731C68" w:rsidRDefault="00731C68" w:rsidP="005B2D15">
    <w:pPr>
      <w:pStyle w:val="Sidefod"/>
      <w:ind w:firstLine="1304"/>
      <w:jc w:val="center"/>
    </w:pPr>
    <w:r>
      <w:rPr>
        <w:noProof/>
        <w:lang w:eastAsia="da-DK"/>
      </w:rPr>
      <w:drawing>
        <wp:inline distT="0" distB="0" distL="0" distR="0">
          <wp:extent cx="2478024" cy="563880"/>
          <wp:effectExtent l="0" t="0" r="0" b="762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rb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024" cy="56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3B9" w:rsidRDefault="000C33B9" w:rsidP="007A2345">
      <w:pPr>
        <w:spacing w:after="0"/>
      </w:pPr>
      <w:r>
        <w:separator/>
      </w:r>
    </w:p>
  </w:footnote>
  <w:footnote w:type="continuationSeparator" w:id="0">
    <w:p w:rsidR="000C33B9" w:rsidRDefault="000C33B9" w:rsidP="007A23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1C7"/>
    <w:multiLevelType w:val="multilevel"/>
    <w:tmpl w:val="1108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862B7"/>
    <w:multiLevelType w:val="hybridMultilevel"/>
    <w:tmpl w:val="98602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960E76"/>
    <w:multiLevelType w:val="hybridMultilevel"/>
    <w:tmpl w:val="08C4C6B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995D0C"/>
    <w:multiLevelType w:val="hybridMultilevel"/>
    <w:tmpl w:val="9BD47D02"/>
    <w:lvl w:ilvl="0" w:tplc="3FB46CD4">
      <w:start w:val="2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D10404"/>
    <w:multiLevelType w:val="hybridMultilevel"/>
    <w:tmpl w:val="9CC600C4"/>
    <w:lvl w:ilvl="0" w:tplc="E796275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6B4F01"/>
    <w:multiLevelType w:val="hybridMultilevel"/>
    <w:tmpl w:val="C212A9F4"/>
    <w:lvl w:ilvl="0" w:tplc="E7AC6A20">
      <w:numFmt w:val="bullet"/>
      <w:lvlText w:val="•"/>
      <w:lvlJc w:val="left"/>
      <w:pPr>
        <w:ind w:left="1665" w:hanging="1305"/>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4445C4"/>
    <w:multiLevelType w:val="hybridMultilevel"/>
    <w:tmpl w:val="AE52F4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3D0439"/>
    <w:multiLevelType w:val="hybridMultilevel"/>
    <w:tmpl w:val="210048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3C43E64"/>
    <w:multiLevelType w:val="hybridMultilevel"/>
    <w:tmpl w:val="A88C90C2"/>
    <w:lvl w:ilvl="0" w:tplc="0728E9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3DC6578"/>
    <w:multiLevelType w:val="hybridMultilevel"/>
    <w:tmpl w:val="24982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D95069"/>
    <w:multiLevelType w:val="hybridMultilevel"/>
    <w:tmpl w:val="20C8032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2F4237E2"/>
    <w:multiLevelType w:val="hybridMultilevel"/>
    <w:tmpl w:val="10A63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DB4F55"/>
    <w:multiLevelType w:val="hybridMultilevel"/>
    <w:tmpl w:val="74C2B6D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97752AB"/>
    <w:multiLevelType w:val="hybridMultilevel"/>
    <w:tmpl w:val="EBC6B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6468EE"/>
    <w:multiLevelType w:val="hybridMultilevel"/>
    <w:tmpl w:val="608AEB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0361478"/>
    <w:multiLevelType w:val="hybridMultilevel"/>
    <w:tmpl w:val="D7742AAC"/>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6" w15:restartNumberingAfterBreak="0">
    <w:nsid w:val="429F0F8C"/>
    <w:multiLevelType w:val="hybridMultilevel"/>
    <w:tmpl w:val="0AF226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A3808DF"/>
    <w:multiLevelType w:val="hybridMultilevel"/>
    <w:tmpl w:val="0D1C6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A6E1C0A"/>
    <w:multiLevelType w:val="hybridMultilevel"/>
    <w:tmpl w:val="CBA04C2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FBA45FC"/>
    <w:multiLevelType w:val="hybridMultilevel"/>
    <w:tmpl w:val="0E9AA43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FFB211A"/>
    <w:multiLevelType w:val="hybridMultilevel"/>
    <w:tmpl w:val="5798E93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AD53C3"/>
    <w:multiLevelType w:val="multilevel"/>
    <w:tmpl w:val="33E67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51A69"/>
    <w:multiLevelType w:val="hybridMultilevel"/>
    <w:tmpl w:val="17186F90"/>
    <w:lvl w:ilvl="0" w:tplc="3976C384">
      <w:start w:val="200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7D30FA"/>
    <w:multiLevelType w:val="hybridMultilevel"/>
    <w:tmpl w:val="68BC4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6913601"/>
    <w:multiLevelType w:val="hybridMultilevel"/>
    <w:tmpl w:val="06CE5D3C"/>
    <w:lvl w:ilvl="0" w:tplc="3B5E05C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0D471F8"/>
    <w:multiLevelType w:val="hybridMultilevel"/>
    <w:tmpl w:val="FA9CC54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9966D91"/>
    <w:multiLevelType w:val="hybridMultilevel"/>
    <w:tmpl w:val="59CA12D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C43140E"/>
    <w:multiLevelType w:val="hybridMultilevel"/>
    <w:tmpl w:val="5A409AA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1AF2175"/>
    <w:multiLevelType w:val="hybridMultilevel"/>
    <w:tmpl w:val="4998D2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7F25403"/>
    <w:multiLevelType w:val="hybridMultilevel"/>
    <w:tmpl w:val="98FED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A944958"/>
    <w:multiLevelType w:val="hybridMultilevel"/>
    <w:tmpl w:val="CE66D106"/>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1" w15:restartNumberingAfterBreak="0">
    <w:nsid w:val="7D4A66C7"/>
    <w:multiLevelType w:val="hybridMultilevel"/>
    <w:tmpl w:val="F21A5E40"/>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6"/>
  </w:num>
  <w:num w:numId="2">
    <w:abstractNumId w:val="8"/>
  </w:num>
  <w:num w:numId="3">
    <w:abstractNumId w:val="24"/>
  </w:num>
  <w:num w:numId="4">
    <w:abstractNumId w:val="4"/>
  </w:num>
  <w:num w:numId="5">
    <w:abstractNumId w:val="20"/>
  </w:num>
  <w:num w:numId="6">
    <w:abstractNumId w:val="19"/>
  </w:num>
  <w:num w:numId="7">
    <w:abstractNumId w:val="5"/>
  </w:num>
  <w:num w:numId="8">
    <w:abstractNumId w:val="12"/>
  </w:num>
  <w:num w:numId="9">
    <w:abstractNumId w:val="2"/>
  </w:num>
  <w:num w:numId="10">
    <w:abstractNumId w:val="27"/>
  </w:num>
  <w:num w:numId="11">
    <w:abstractNumId w:val="25"/>
  </w:num>
  <w:num w:numId="12">
    <w:abstractNumId w:val="23"/>
  </w:num>
  <w:num w:numId="13">
    <w:abstractNumId w:val="11"/>
  </w:num>
  <w:num w:numId="14">
    <w:abstractNumId w:val="9"/>
  </w:num>
  <w:num w:numId="15">
    <w:abstractNumId w:val="29"/>
  </w:num>
  <w:num w:numId="16">
    <w:abstractNumId w:val="15"/>
  </w:num>
  <w:num w:numId="17">
    <w:abstractNumId w:val="26"/>
  </w:num>
  <w:num w:numId="18">
    <w:abstractNumId w:val="18"/>
  </w:num>
  <w:num w:numId="19">
    <w:abstractNumId w:val="7"/>
  </w:num>
  <w:num w:numId="20">
    <w:abstractNumId w:val="28"/>
  </w:num>
  <w:num w:numId="21">
    <w:abstractNumId w:val="16"/>
  </w:num>
  <w:num w:numId="22">
    <w:abstractNumId w:val="1"/>
  </w:num>
  <w:num w:numId="23">
    <w:abstractNumId w:val="13"/>
  </w:num>
  <w:num w:numId="24">
    <w:abstractNumId w:val="30"/>
  </w:num>
  <w:num w:numId="25">
    <w:abstractNumId w:val="0"/>
  </w:num>
  <w:num w:numId="26">
    <w:abstractNumId w:val="10"/>
  </w:num>
  <w:num w:numId="27">
    <w:abstractNumId w:val="17"/>
  </w:num>
  <w:num w:numId="28">
    <w:abstractNumId w:val="31"/>
  </w:num>
  <w:num w:numId="29">
    <w:abstractNumId w:val="22"/>
  </w:num>
  <w:num w:numId="30">
    <w:abstractNumId w:val="21"/>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3"/>
    <w:rsid w:val="00001D27"/>
    <w:rsid w:val="00001D4F"/>
    <w:rsid w:val="00020DF2"/>
    <w:rsid w:val="000231F2"/>
    <w:rsid w:val="00023795"/>
    <w:rsid w:val="00030DBA"/>
    <w:rsid w:val="0003154C"/>
    <w:rsid w:val="0004795F"/>
    <w:rsid w:val="0005522B"/>
    <w:rsid w:val="00055794"/>
    <w:rsid w:val="000600DF"/>
    <w:rsid w:val="00064AD4"/>
    <w:rsid w:val="00067832"/>
    <w:rsid w:val="00071E4C"/>
    <w:rsid w:val="0007227F"/>
    <w:rsid w:val="00076164"/>
    <w:rsid w:val="00092908"/>
    <w:rsid w:val="000A43A0"/>
    <w:rsid w:val="000A4CE7"/>
    <w:rsid w:val="000B0434"/>
    <w:rsid w:val="000B748F"/>
    <w:rsid w:val="000C2B85"/>
    <w:rsid w:val="000C33B9"/>
    <w:rsid w:val="000C3A64"/>
    <w:rsid w:val="000C4FD0"/>
    <w:rsid w:val="000E10B4"/>
    <w:rsid w:val="000E6512"/>
    <w:rsid w:val="000F2348"/>
    <w:rsid w:val="00100C73"/>
    <w:rsid w:val="00107E95"/>
    <w:rsid w:val="00111D13"/>
    <w:rsid w:val="00131C1A"/>
    <w:rsid w:val="0015650E"/>
    <w:rsid w:val="001660AF"/>
    <w:rsid w:val="00173F7F"/>
    <w:rsid w:val="00174A3A"/>
    <w:rsid w:val="001757C8"/>
    <w:rsid w:val="001825BA"/>
    <w:rsid w:val="00191282"/>
    <w:rsid w:val="00195141"/>
    <w:rsid w:val="00195240"/>
    <w:rsid w:val="001B0A52"/>
    <w:rsid w:val="001B1DB0"/>
    <w:rsid w:val="001B342C"/>
    <w:rsid w:val="001B6C60"/>
    <w:rsid w:val="001C63A9"/>
    <w:rsid w:val="001D1549"/>
    <w:rsid w:val="001D22DF"/>
    <w:rsid w:val="001E3789"/>
    <w:rsid w:val="001F1F73"/>
    <w:rsid w:val="00204001"/>
    <w:rsid w:val="00215808"/>
    <w:rsid w:val="0021778D"/>
    <w:rsid w:val="00217BA2"/>
    <w:rsid w:val="00223291"/>
    <w:rsid w:val="00225975"/>
    <w:rsid w:val="00232C15"/>
    <w:rsid w:val="00233113"/>
    <w:rsid w:val="002337BB"/>
    <w:rsid w:val="00244C53"/>
    <w:rsid w:val="0024736F"/>
    <w:rsid w:val="00254E39"/>
    <w:rsid w:val="0025638E"/>
    <w:rsid w:val="002601E6"/>
    <w:rsid w:val="00262074"/>
    <w:rsid w:val="0026498E"/>
    <w:rsid w:val="00271038"/>
    <w:rsid w:val="00271E94"/>
    <w:rsid w:val="0028040C"/>
    <w:rsid w:val="002A09D5"/>
    <w:rsid w:val="002A0B6B"/>
    <w:rsid w:val="002A618A"/>
    <w:rsid w:val="002B4B61"/>
    <w:rsid w:val="002C15D0"/>
    <w:rsid w:val="002C2880"/>
    <w:rsid w:val="002C6659"/>
    <w:rsid w:val="002D3135"/>
    <w:rsid w:val="002E14C8"/>
    <w:rsid w:val="002E2379"/>
    <w:rsid w:val="002E242B"/>
    <w:rsid w:val="002E5385"/>
    <w:rsid w:val="002E6E4F"/>
    <w:rsid w:val="002F05BF"/>
    <w:rsid w:val="002F0AAF"/>
    <w:rsid w:val="0032425A"/>
    <w:rsid w:val="00351E0E"/>
    <w:rsid w:val="00367113"/>
    <w:rsid w:val="00375876"/>
    <w:rsid w:val="00375AF1"/>
    <w:rsid w:val="003852D5"/>
    <w:rsid w:val="00385795"/>
    <w:rsid w:val="003861D5"/>
    <w:rsid w:val="003952AB"/>
    <w:rsid w:val="003961C4"/>
    <w:rsid w:val="003A0774"/>
    <w:rsid w:val="003D265A"/>
    <w:rsid w:val="003D6001"/>
    <w:rsid w:val="004001A3"/>
    <w:rsid w:val="00404AE4"/>
    <w:rsid w:val="00411B9D"/>
    <w:rsid w:val="00413D12"/>
    <w:rsid w:val="00415125"/>
    <w:rsid w:val="00421695"/>
    <w:rsid w:val="00450C98"/>
    <w:rsid w:val="004536E7"/>
    <w:rsid w:val="00454C24"/>
    <w:rsid w:val="004728FD"/>
    <w:rsid w:val="004739E3"/>
    <w:rsid w:val="00480F82"/>
    <w:rsid w:val="0048201A"/>
    <w:rsid w:val="004924D3"/>
    <w:rsid w:val="0049353F"/>
    <w:rsid w:val="00497396"/>
    <w:rsid w:val="004B0E14"/>
    <w:rsid w:val="004B2AFA"/>
    <w:rsid w:val="004B52D6"/>
    <w:rsid w:val="004D5045"/>
    <w:rsid w:val="004D559A"/>
    <w:rsid w:val="004E7C1E"/>
    <w:rsid w:val="004F1361"/>
    <w:rsid w:val="00501A00"/>
    <w:rsid w:val="00503B0A"/>
    <w:rsid w:val="00510E56"/>
    <w:rsid w:val="0052095B"/>
    <w:rsid w:val="00520D23"/>
    <w:rsid w:val="00526B7A"/>
    <w:rsid w:val="005333E8"/>
    <w:rsid w:val="00550EF4"/>
    <w:rsid w:val="005728B1"/>
    <w:rsid w:val="00575444"/>
    <w:rsid w:val="00584DAE"/>
    <w:rsid w:val="0058792F"/>
    <w:rsid w:val="00596C29"/>
    <w:rsid w:val="005977DF"/>
    <w:rsid w:val="00597C59"/>
    <w:rsid w:val="005A6D0E"/>
    <w:rsid w:val="005B06AD"/>
    <w:rsid w:val="005B199D"/>
    <w:rsid w:val="005B2D15"/>
    <w:rsid w:val="005C6336"/>
    <w:rsid w:val="005C7105"/>
    <w:rsid w:val="005D08A4"/>
    <w:rsid w:val="005D46E6"/>
    <w:rsid w:val="005E075A"/>
    <w:rsid w:val="005E43BB"/>
    <w:rsid w:val="005E75ED"/>
    <w:rsid w:val="005F4782"/>
    <w:rsid w:val="00605F95"/>
    <w:rsid w:val="00606B4C"/>
    <w:rsid w:val="00607752"/>
    <w:rsid w:val="00610874"/>
    <w:rsid w:val="006309CA"/>
    <w:rsid w:val="0063171C"/>
    <w:rsid w:val="00634FD7"/>
    <w:rsid w:val="00641206"/>
    <w:rsid w:val="006424A4"/>
    <w:rsid w:val="00651338"/>
    <w:rsid w:val="00652672"/>
    <w:rsid w:val="00674793"/>
    <w:rsid w:val="00680383"/>
    <w:rsid w:val="0068282A"/>
    <w:rsid w:val="00682F05"/>
    <w:rsid w:val="00695C8C"/>
    <w:rsid w:val="00695D74"/>
    <w:rsid w:val="006B6FE3"/>
    <w:rsid w:val="006C488C"/>
    <w:rsid w:val="006D4005"/>
    <w:rsid w:val="006D6694"/>
    <w:rsid w:val="006E4D98"/>
    <w:rsid w:val="006E534F"/>
    <w:rsid w:val="006F15FA"/>
    <w:rsid w:val="006F211F"/>
    <w:rsid w:val="006F782B"/>
    <w:rsid w:val="007164F7"/>
    <w:rsid w:val="00723AFA"/>
    <w:rsid w:val="00731C68"/>
    <w:rsid w:val="00732CF2"/>
    <w:rsid w:val="00755E18"/>
    <w:rsid w:val="00761843"/>
    <w:rsid w:val="00767349"/>
    <w:rsid w:val="00777E71"/>
    <w:rsid w:val="00781663"/>
    <w:rsid w:val="007A1773"/>
    <w:rsid w:val="007A2345"/>
    <w:rsid w:val="007A2FB6"/>
    <w:rsid w:val="007B3D59"/>
    <w:rsid w:val="007C06A7"/>
    <w:rsid w:val="007C5E16"/>
    <w:rsid w:val="007D14CE"/>
    <w:rsid w:val="007D212D"/>
    <w:rsid w:val="007D7B89"/>
    <w:rsid w:val="007E2F8F"/>
    <w:rsid w:val="007E394C"/>
    <w:rsid w:val="007E7B01"/>
    <w:rsid w:val="007F2CA4"/>
    <w:rsid w:val="0080032A"/>
    <w:rsid w:val="008017EA"/>
    <w:rsid w:val="00810B4B"/>
    <w:rsid w:val="00813061"/>
    <w:rsid w:val="0081326A"/>
    <w:rsid w:val="00814232"/>
    <w:rsid w:val="00830A2D"/>
    <w:rsid w:val="00837C83"/>
    <w:rsid w:val="00840F7E"/>
    <w:rsid w:val="00870A02"/>
    <w:rsid w:val="00873A4E"/>
    <w:rsid w:val="00875AB3"/>
    <w:rsid w:val="00880F41"/>
    <w:rsid w:val="008A0A79"/>
    <w:rsid w:val="008B5872"/>
    <w:rsid w:val="008D136E"/>
    <w:rsid w:val="00903C8B"/>
    <w:rsid w:val="00903D78"/>
    <w:rsid w:val="00905BAF"/>
    <w:rsid w:val="009125B8"/>
    <w:rsid w:val="009319F9"/>
    <w:rsid w:val="00934310"/>
    <w:rsid w:val="00934D37"/>
    <w:rsid w:val="00936EC6"/>
    <w:rsid w:val="0094513F"/>
    <w:rsid w:val="0095667C"/>
    <w:rsid w:val="00973883"/>
    <w:rsid w:val="0097543B"/>
    <w:rsid w:val="0098047E"/>
    <w:rsid w:val="009844AD"/>
    <w:rsid w:val="009857B0"/>
    <w:rsid w:val="00985D81"/>
    <w:rsid w:val="009920D8"/>
    <w:rsid w:val="0099343F"/>
    <w:rsid w:val="009975B3"/>
    <w:rsid w:val="009C02CD"/>
    <w:rsid w:val="009C3DD3"/>
    <w:rsid w:val="009C5CF4"/>
    <w:rsid w:val="009D2F44"/>
    <w:rsid w:val="009D5148"/>
    <w:rsid w:val="009E02E7"/>
    <w:rsid w:val="009E26F2"/>
    <w:rsid w:val="009E6AC8"/>
    <w:rsid w:val="009F093E"/>
    <w:rsid w:val="00A024F5"/>
    <w:rsid w:val="00A033C4"/>
    <w:rsid w:val="00A07855"/>
    <w:rsid w:val="00A079CB"/>
    <w:rsid w:val="00A10E46"/>
    <w:rsid w:val="00A12AE5"/>
    <w:rsid w:val="00A15668"/>
    <w:rsid w:val="00A1778E"/>
    <w:rsid w:val="00A30816"/>
    <w:rsid w:val="00A32EFA"/>
    <w:rsid w:val="00A43B59"/>
    <w:rsid w:val="00A558A3"/>
    <w:rsid w:val="00A56EF8"/>
    <w:rsid w:val="00A625B6"/>
    <w:rsid w:val="00A63808"/>
    <w:rsid w:val="00A668A9"/>
    <w:rsid w:val="00A67F86"/>
    <w:rsid w:val="00A74C82"/>
    <w:rsid w:val="00A82A62"/>
    <w:rsid w:val="00A90BA8"/>
    <w:rsid w:val="00A91359"/>
    <w:rsid w:val="00A91B5A"/>
    <w:rsid w:val="00A91CCB"/>
    <w:rsid w:val="00A9438E"/>
    <w:rsid w:val="00AA0A80"/>
    <w:rsid w:val="00AA775D"/>
    <w:rsid w:val="00AB442E"/>
    <w:rsid w:val="00AC0527"/>
    <w:rsid w:val="00AC31AD"/>
    <w:rsid w:val="00AC394C"/>
    <w:rsid w:val="00AC3DB2"/>
    <w:rsid w:val="00AE5BEF"/>
    <w:rsid w:val="00AF17B5"/>
    <w:rsid w:val="00AF3988"/>
    <w:rsid w:val="00AF6381"/>
    <w:rsid w:val="00B05F88"/>
    <w:rsid w:val="00B07E26"/>
    <w:rsid w:val="00B10B37"/>
    <w:rsid w:val="00B12BB8"/>
    <w:rsid w:val="00B14E9B"/>
    <w:rsid w:val="00B24A7A"/>
    <w:rsid w:val="00B575B3"/>
    <w:rsid w:val="00B7460B"/>
    <w:rsid w:val="00B75AAE"/>
    <w:rsid w:val="00B8434F"/>
    <w:rsid w:val="00B87967"/>
    <w:rsid w:val="00B93986"/>
    <w:rsid w:val="00BA1A0D"/>
    <w:rsid w:val="00BA1FC2"/>
    <w:rsid w:val="00BB0486"/>
    <w:rsid w:val="00BB6E64"/>
    <w:rsid w:val="00BB7DAF"/>
    <w:rsid w:val="00BD3A3E"/>
    <w:rsid w:val="00BE0ABB"/>
    <w:rsid w:val="00BE7F1D"/>
    <w:rsid w:val="00C079E6"/>
    <w:rsid w:val="00C125FE"/>
    <w:rsid w:val="00C16405"/>
    <w:rsid w:val="00C22F59"/>
    <w:rsid w:val="00C30C13"/>
    <w:rsid w:val="00C31282"/>
    <w:rsid w:val="00C3275D"/>
    <w:rsid w:val="00C36D74"/>
    <w:rsid w:val="00C40469"/>
    <w:rsid w:val="00C46DC3"/>
    <w:rsid w:val="00C5045A"/>
    <w:rsid w:val="00C50CAC"/>
    <w:rsid w:val="00C65067"/>
    <w:rsid w:val="00C6590D"/>
    <w:rsid w:val="00C679A0"/>
    <w:rsid w:val="00C72E53"/>
    <w:rsid w:val="00C76A19"/>
    <w:rsid w:val="00C81DA2"/>
    <w:rsid w:val="00C905EC"/>
    <w:rsid w:val="00CA78A7"/>
    <w:rsid w:val="00CB2B27"/>
    <w:rsid w:val="00CB3F51"/>
    <w:rsid w:val="00CC313E"/>
    <w:rsid w:val="00CC47BC"/>
    <w:rsid w:val="00CC632F"/>
    <w:rsid w:val="00CC64D5"/>
    <w:rsid w:val="00CE0F1B"/>
    <w:rsid w:val="00CE5931"/>
    <w:rsid w:val="00D05CB0"/>
    <w:rsid w:val="00D17159"/>
    <w:rsid w:val="00D17498"/>
    <w:rsid w:val="00D22D95"/>
    <w:rsid w:val="00D24A06"/>
    <w:rsid w:val="00D5003A"/>
    <w:rsid w:val="00D5580A"/>
    <w:rsid w:val="00D61F13"/>
    <w:rsid w:val="00D61F31"/>
    <w:rsid w:val="00D63A9F"/>
    <w:rsid w:val="00D67FA3"/>
    <w:rsid w:val="00D74C29"/>
    <w:rsid w:val="00D76732"/>
    <w:rsid w:val="00D76C86"/>
    <w:rsid w:val="00D77274"/>
    <w:rsid w:val="00D835C8"/>
    <w:rsid w:val="00D85531"/>
    <w:rsid w:val="00D858B4"/>
    <w:rsid w:val="00D8757D"/>
    <w:rsid w:val="00D974B0"/>
    <w:rsid w:val="00D97FAC"/>
    <w:rsid w:val="00DA0DEB"/>
    <w:rsid w:val="00DA3275"/>
    <w:rsid w:val="00DB0D58"/>
    <w:rsid w:val="00DB2FBB"/>
    <w:rsid w:val="00DB4103"/>
    <w:rsid w:val="00DC48AD"/>
    <w:rsid w:val="00DD1C0D"/>
    <w:rsid w:val="00DE28B3"/>
    <w:rsid w:val="00DF5898"/>
    <w:rsid w:val="00E158CE"/>
    <w:rsid w:val="00E22542"/>
    <w:rsid w:val="00E235DA"/>
    <w:rsid w:val="00E45191"/>
    <w:rsid w:val="00E45264"/>
    <w:rsid w:val="00E52C87"/>
    <w:rsid w:val="00E560D3"/>
    <w:rsid w:val="00E577CB"/>
    <w:rsid w:val="00E64476"/>
    <w:rsid w:val="00E67002"/>
    <w:rsid w:val="00E7666A"/>
    <w:rsid w:val="00E80468"/>
    <w:rsid w:val="00E84996"/>
    <w:rsid w:val="00EA190B"/>
    <w:rsid w:val="00EA23B7"/>
    <w:rsid w:val="00EB7D73"/>
    <w:rsid w:val="00ED459F"/>
    <w:rsid w:val="00F06798"/>
    <w:rsid w:val="00F331B7"/>
    <w:rsid w:val="00F34C76"/>
    <w:rsid w:val="00F5042F"/>
    <w:rsid w:val="00F67FD9"/>
    <w:rsid w:val="00F70D07"/>
    <w:rsid w:val="00F73604"/>
    <w:rsid w:val="00F80BF8"/>
    <w:rsid w:val="00F9076B"/>
    <w:rsid w:val="00F92D3E"/>
    <w:rsid w:val="00F935C0"/>
    <w:rsid w:val="00F952DA"/>
    <w:rsid w:val="00F9623D"/>
    <w:rsid w:val="00F963D9"/>
    <w:rsid w:val="00FA6D06"/>
    <w:rsid w:val="00FB693F"/>
    <w:rsid w:val="00FD2068"/>
    <w:rsid w:val="00FD4557"/>
    <w:rsid w:val="00FD6CCF"/>
    <w:rsid w:val="00FE3B0F"/>
    <w:rsid w:val="00FE40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B655D"/>
  <w15:docId w15:val="{ACA3473D-8A6B-4FC3-9391-1C1DFF18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C98"/>
    <w:pPr>
      <w:spacing w:line="240" w:lineRule="auto"/>
    </w:pPr>
    <w:rPr>
      <w:rFonts w:ascii="Arial" w:hAnsi="Arial"/>
      <w:sz w:val="20"/>
    </w:rPr>
  </w:style>
  <w:style w:type="paragraph" w:styleId="Overskrift1">
    <w:name w:val="heading 1"/>
    <w:basedOn w:val="Normal"/>
    <w:next w:val="Normal"/>
    <w:link w:val="Overskrift1Tegn"/>
    <w:uiPriority w:val="9"/>
    <w:qFormat/>
    <w:rsid w:val="00450C98"/>
    <w:pPr>
      <w:keepNext/>
      <w:keepLines/>
      <w:spacing w:before="360" w:after="240" w:line="320" w:lineRule="exact"/>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415125"/>
    <w:pPr>
      <w:keepNext/>
      <w:keepLines/>
      <w:spacing w:before="200" w:after="0"/>
      <w:outlineLvl w:val="1"/>
    </w:pPr>
    <w:rPr>
      <w:rFonts w:eastAsiaTheme="majorEastAsia" w:cstheme="majorBidi"/>
      <w:b/>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0C98"/>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rsid w:val="00415125"/>
    <w:rPr>
      <w:rFonts w:ascii="Arial" w:eastAsiaTheme="majorEastAsia" w:hAnsi="Arial" w:cstheme="majorBidi"/>
      <w:b/>
      <w:sz w:val="24"/>
      <w:szCs w:val="26"/>
    </w:rPr>
  </w:style>
  <w:style w:type="paragraph" w:styleId="Titel">
    <w:name w:val="Title"/>
    <w:basedOn w:val="Normal"/>
    <w:next w:val="Normal"/>
    <w:link w:val="TitelTegn"/>
    <w:uiPriority w:val="10"/>
    <w:qFormat/>
    <w:rsid w:val="00450C98"/>
    <w:pPr>
      <w:spacing w:before="240" w:after="240"/>
      <w:contextualSpacing/>
    </w:pPr>
    <w:rPr>
      <w:rFonts w:eastAsiaTheme="majorEastAsia" w:cstheme="majorBidi"/>
      <w:color w:val="17365D"/>
      <w:spacing w:val="-10"/>
      <w:kern w:val="28"/>
      <w:sz w:val="52"/>
      <w:szCs w:val="56"/>
    </w:rPr>
  </w:style>
  <w:style w:type="character" w:customStyle="1" w:styleId="TitelTegn">
    <w:name w:val="Titel Tegn"/>
    <w:basedOn w:val="Standardskrifttypeiafsnit"/>
    <w:link w:val="Titel"/>
    <w:uiPriority w:val="10"/>
    <w:rsid w:val="00450C98"/>
    <w:rPr>
      <w:rFonts w:ascii="Arial" w:eastAsiaTheme="majorEastAsia" w:hAnsi="Arial" w:cstheme="majorBidi"/>
      <w:color w:val="17365D"/>
      <w:spacing w:val="-10"/>
      <w:kern w:val="28"/>
      <w:sz w:val="52"/>
      <w:szCs w:val="56"/>
    </w:rPr>
  </w:style>
  <w:style w:type="paragraph" w:styleId="Undertitel">
    <w:name w:val="Subtitle"/>
    <w:basedOn w:val="Normal"/>
    <w:next w:val="Normal"/>
    <w:link w:val="UndertitelTegn"/>
    <w:uiPriority w:val="11"/>
    <w:qFormat/>
    <w:rsid w:val="00450C98"/>
    <w:pPr>
      <w:numPr>
        <w:ilvl w:val="1"/>
      </w:numPr>
    </w:pPr>
    <w:rPr>
      <w:rFonts w:eastAsiaTheme="minorEastAsia"/>
      <w:i/>
      <w:color w:val="5A5A5A" w:themeColor="text1" w:themeTint="A5"/>
      <w:spacing w:val="15"/>
      <w:sz w:val="24"/>
    </w:rPr>
  </w:style>
  <w:style w:type="character" w:customStyle="1" w:styleId="UndertitelTegn">
    <w:name w:val="Undertitel Tegn"/>
    <w:basedOn w:val="Standardskrifttypeiafsnit"/>
    <w:link w:val="Undertitel"/>
    <w:uiPriority w:val="11"/>
    <w:rsid w:val="00450C98"/>
    <w:rPr>
      <w:rFonts w:ascii="Arial" w:eastAsiaTheme="minorEastAsia" w:hAnsi="Arial"/>
      <w:i/>
      <w:color w:val="5A5A5A" w:themeColor="text1" w:themeTint="A5"/>
      <w:spacing w:val="15"/>
      <w:sz w:val="24"/>
    </w:rPr>
  </w:style>
  <w:style w:type="character" w:styleId="Fremhv">
    <w:name w:val="Emphasis"/>
    <w:basedOn w:val="Standardskrifttypeiafsnit"/>
    <w:uiPriority w:val="20"/>
    <w:qFormat/>
    <w:rsid w:val="00A30816"/>
    <w:rPr>
      <w:rFonts w:ascii="Arial" w:hAnsi="Arial"/>
      <w:i/>
      <w:iCs/>
      <w:sz w:val="20"/>
    </w:rPr>
  </w:style>
  <w:style w:type="character" w:styleId="Strk">
    <w:name w:val="Strong"/>
    <w:basedOn w:val="Standardskrifttypeiafsnit"/>
    <w:uiPriority w:val="22"/>
    <w:qFormat/>
    <w:rsid w:val="00A30816"/>
    <w:rPr>
      <w:rFonts w:ascii="Arial" w:hAnsi="Arial"/>
      <w:b/>
      <w:bCs/>
      <w:sz w:val="20"/>
    </w:rPr>
  </w:style>
  <w:style w:type="paragraph" w:styleId="Citat">
    <w:name w:val="Quote"/>
    <w:basedOn w:val="Normal"/>
    <w:next w:val="Normal"/>
    <w:link w:val="CitatTegn"/>
    <w:uiPriority w:val="29"/>
    <w:qFormat/>
    <w:rsid w:val="00A30816"/>
    <w:pPr>
      <w:spacing w:after="0"/>
    </w:pPr>
    <w:rPr>
      <w:i/>
      <w:iCs/>
    </w:rPr>
  </w:style>
  <w:style w:type="character" w:customStyle="1" w:styleId="CitatTegn">
    <w:name w:val="Citat Tegn"/>
    <w:basedOn w:val="Standardskrifttypeiafsnit"/>
    <w:link w:val="Citat"/>
    <w:uiPriority w:val="29"/>
    <w:rsid w:val="00A30816"/>
    <w:rPr>
      <w:rFonts w:ascii="Arial" w:hAnsi="Arial"/>
      <w:i/>
      <w:iCs/>
      <w:sz w:val="20"/>
    </w:rPr>
  </w:style>
  <w:style w:type="paragraph" w:styleId="Strktcitat">
    <w:name w:val="Intense Quote"/>
    <w:basedOn w:val="Normal"/>
    <w:next w:val="Normal"/>
    <w:link w:val="StrktcitatTegn"/>
    <w:uiPriority w:val="30"/>
    <w:qFormat/>
    <w:rsid w:val="00A30816"/>
    <w:pPr>
      <w:pBdr>
        <w:top w:val="single" w:sz="4" w:space="10" w:color="5B9BD5" w:themeColor="accent1"/>
        <w:bottom w:val="single" w:sz="4" w:space="10" w:color="5B9BD5" w:themeColor="accent1"/>
      </w:pBdr>
      <w:spacing w:before="200" w:after="280"/>
      <w:ind w:left="936" w:right="936"/>
    </w:pPr>
    <w:rPr>
      <w:i/>
      <w:iCs/>
    </w:rPr>
  </w:style>
  <w:style w:type="character" w:customStyle="1" w:styleId="StrktcitatTegn">
    <w:name w:val="Stærkt citat Tegn"/>
    <w:basedOn w:val="Standardskrifttypeiafsnit"/>
    <w:link w:val="Strktcitat"/>
    <w:uiPriority w:val="30"/>
    <w:rsid w:val="00A30816"/>
    <w:rPr>
      <w:rFonts w:ascii="Arial" w:hAnsi="Arial"/>
      <w:i/>
      <w:iCs/>
      <w:sz w:val="20"/>
    </w:rPr>
  </w:style>
  <w:style w:type="character" w:styleId="Svaghenvisning">
    <w:name w:val="Subtle Reference"/>
    <w:basedOn w:val="Standardskrifttypeiafsnit"/>
    <w:uiPriority w:val="31"/>
    <w:qFormat/>
    <w:rsid w:val="00A30816"/>
    <w:rPr>
      <w:rFonts w:ascii="Arial" w:hAnsi="Arial"/>
      <w:smallCaps/>
      <w:color w:val="5A5A5A" w:themeColor="text1" w:themeTint="A5"/>
      <w:sz w:val="20"/>
      <w:u w:val="single"/>
    </w:rPr>
  </w:style>
  <w:style w:type="character" w:styleId="Bogenstitel">
    <w:name w:val="Book Title"/>
    <w:basedOn w:val="Standardskrifttypeiafsnit"/>
    <w:uiPriority w:val="33"/>
    <w:qFormat/>
    <w:rsid w:val="00A30816"/>
    <w:rPr>
      <w:rFonts w:ascii="Arial" w:hAnsi="Arial"/>
      <w:b/>
      <w:bCs/>
      <w:i w:val="0"/>
      <w:iCs/>
      <w:spacing w:val="5"/>
      <w:sz w:val="20"/>
    </w:rPr>
  </w:style>
  <w:style w:type="paragraph" w:styleId="Listeafsnit">
    <w:name w:val="List Paragraph"/>
    <w:basedOn w:val="Normal"/>
    <w:uiPriority w:val="34"/>
    <w:qFormat/>
    <w:rsid w:val="00A30816"/>
    <w:pPr>
      <w:ind w:left="720"/>
      <w:contextualSpacing/>
    </w:pPr>
  </w:style>
  <w:style w:type="paragraph" w:styleId="Overskrift">
    <w:name w:val="TOC Heading"/>
    <w:basedOn w:val="Overskrift1"/>
    <w:next w:val="Normal"/>
    <w:uiPriority w:val="39"/>
    <w:unhideWhenUsed/>
    <w:qFormat/>
    <w:rsid w:val="0097543B"/>
    <w:pPr>
      <w:spacing w:before="240" w:after="0" w:line="259" w:lineRule="auto"/>
      <w:outlineLvl w:val="9"/>
    </w:pPr>
    <w:rPr>
      <w:rFonts w:asciiTheme="majorHAnsi" w:hAnsiTheme="majorHAnsi"/>
      <w:b w:val="0"/>
      <w:color w:val="2E74B5" w:themeColor="accent1" w:themeShade="BF"/>
      <w:sz w:val="32"/>
      <w:lang w:eastAsia="da-DK"/>
    </w:rPr>
  </w:style>
  <w:style w:type="paragraph" w:styleId="Markeringsbobletekst">
    <w:name w:val="Balloon Text"/>
    <w:basedOn w:val="Normal"/>
    <w:link w:val="MarkeringsbobletekstTegn"/>
    <w:uiPriority w:val="99"/>
    <w:semiHidden/>
    <w:unhideWhenUsed/>
    <w:rsid w:val="003961C4"/>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61C4"/>
    <w:rPr>
      <w:rFonts w:ascii="Segoe UI" w:hAnsi="Segoe UI" w:cs="Segoe UI"/>
      <w:sz w:val="18"/>
      <w:szCs w:val="18"/>
    </w:rPr>
  </w:style>
  <w:style w:type="paragraph" w:styleId="Sidehoved">
    <w:name w:val="header"/>
    <w:basedOn w:val="Normal"/>
    <w:link w:val="SidehovedTegn"/>
    <w:uiPriority w:val="99"/>
    <w:unhideWhenUsed/>
    <w:rsid w:val="007A2345"/>
    <w:pPr>
      <w:tabs>
        <w:tab w:val="center" w:pos="4819"/>
        <w:tab w:val="right" w:pos="9638"/>
      </w:tabs>
      <w:spacing w:after="0"/>
    </w:pPr>
  </w:style>
  <w:style w:type="character" w:customStyle="1" w:styleId="SidehovedTegn">
    <w:name w:val="Sidehoved Tegn"/>
    <w:basedOn w:val="Standardskrifttypeiafsnit"/>
    <w:link w:val="Sidehoved"/>
    <w:uiPriority w:val="99"/>
    <w:rsid w:val="007A2345"/>
    <w:rPr>
      <w:rFonts w:ascii="Arial" w:hAnsi="Arial"/>
      <w:sz w:val="20"/>
    </w:rPr>
  </w:style>
  <w:style w:type="paragraph" w:styleId="Sidefod">
    <w:name w:val="footer"/>
    <w:basedOn w:val="Normal"/>
    <w:link w:val="SidefodTegn"/>
    <w:uiPriority w:val="99"/>
    <w:unhideWhenUsed/>
    <w:rsid w:val="007A2345"/>
    <w:pPr>
      <w:tabs>
        <w:tab w:val="center" w:pos="4819"/>
        <w:tab w:val="right" w:pos="9638"/>
      </w:tabs>
      <w:spacing w:after="0"/>
    </w:pPr>
  </w:style>
  <w:style w:type="character" w:customStyle="1" w:styleId="SidefodTegn">
    <w:name w:val="Sidefod Tegn"/>
    <w:basedOn w:val="Standardskrifttypeiafsnit"/>
    <w:link w:val="Sidefod"/>
    <w:uiPriority w:val="99"/>
    <w:rsid w:val="007A2345"/>
    <w:rPr>
      <w:rFonts w:ascii="Arial" w:hAnsi="Arial"/>
      <w:sz w:val="20"/>
    </w:rPr>
  </w:style>
  <w:style w:type="paragraph" w:styleId="Indholdsfortegnelse1">
    <w:name w:val="toc 1"/>
    <w:basedOn w:val="Normal"/>
    <w:next w:val="Normal"/>
    <w:autoRedefine/>
    <w:uiPriority w:val="39"/>
    <w:unhideWhenUsed/>
    <w:rsid w:val="00254E39"/>
    <w:pPr>
      <w:spacing w:after="100"/>
    </w:pPr>
  </w:style>
  <w:style w:type="paragraph" w:styleId="Indholdsfortegnelse2">
    <w:name w:val="toc 2"/>
    <w:basedOn w:val="Normal"/>
    <w:next w:val="Normal"/>
    <w:autoRedefine/>
    <w:uiPriority w:val="39"/>
    <w:unhideWhenUsed/>
    <w:rsid w:val="00254E39"/>
    <w:pPr>
      <w:spacing w:after="100"/>
      <w:ind w:left="200"/>
    </w:pPr>
  </w:style>
  <w:style w:type="character" w:styleId="Hyperlink">
    <w:name w:val="Hyperlink"/>
    <w:basedOn w:val="Standardskrifttypeiafsnit"/>
    <w:uiPriority w:val="99"/>
    <w:unhideWhenUsed/>
    <w:rsid w:val="00254E39"/>
    <w:rPr>
      <w:color w:val="0563C1" w:themeColor="hyperlink"/>
      <w:u w:val="single"/>
    </w:rPr>
  </w:style>
  <w:style w:type="table" w:styleId="Tabel-Gitter">
    <w:name w:val="Table Grid"/>
    <w:basedOn w:val="Tabel-Normal"/>
    <w:uiPriority w:val="39"/>
    <w:rsid w:val="00D0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84DAE"/>
    <w:rPr>
      <w:sz w:val="16"/>
      <w:szCs w:val="16"/>
    </w:rPr>
  </w:style>
  <w:style w:type="paragraph" w:styleId="Kommentartekst">
    <w:name w:val="annotation text"/>
    <w:basedOn w:val="Normal"/>
    <w:link w:val="KommentartekstTegn"/>
    <w:uiPriority w:val="99"/>
    <w:semiHidden/>
    <w:unhideWhenUsed/>
    <w:rsid w:val="00584DAE"/>
    <w:rPr>
      <w:szCs w:val="20"/>
    </w:rPr>
  </w:style>
  <w:style w:type="character" w:customStyle="1" w:styleId="KommentartekstTegn">
    <w:name w:val="Kommentartekst Tegn"/>
    <w:basedOn w:val="Standardskrifttypeiafsnit"/>
    <w:link w:val="Kommentartekst"/>
    <w:uiPriority w:val="99"/>
    <w:semiHidden/>
    <w:rsid w:val="00584DAE"/>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584DAE"/>
    <w:rPr>
      <w:b/>
      <w:bCs/>
    </w:rPr>
  </w:style>
  <w:style w:type="character" w:customStyle="1" w:styleId="KommentaremneTegn">
    <w:name w:val="Kommentaremne Tegn"/>
    <w:basedOn w:val="KommentartekstTegn"/>
    <w:link w:val="Kommentaremne"/>
    <w:uiPriority w:val="99"/>
    <w:semiHidden/>
    <w:rsid w:val="00584DAE"/>
    <w:rPr>
      <w:rFonts w:ascii="Arial" w:hAnsi="Arial"/>
      <w:b/>
      <w:bCs/>
      <w:sz w:val="20"/>
      <w:szCs w:val="20"/>
    </w:rPr>
  </w:style>
  <w:style w:type="paragraph" w:styleId="NormalWeb">
    <w:name w:val="Normal (Web)"/>
    <w:basedOn w:val="Normal"/>
    <w:uiPriority w:val="99"/>
    <w:semiHidden/>
    <w:unhideWhenUsed/>
    <w:rsid w:val="007E394C"/>
    <w:pPr>
      <w:spacing w:before="100" w:beforeAutospacing="1" w:after="300"/>
    </w:pPr>
    <w:rPr>
      <w:rFonts w:ascii="Times New Roman" w:hAnsi="Times New Roman" w:cs="Times New Roman"/>
      <w:sz w:val="24"/>
      <w:szCs w:val="24"/>
      <w:lang w:eastAsia="da-DK"/>
    </w:rPr>
  </w:style>
  <w:style w:type="paragraph" w:styleId="Ingenafstand">
    <w:name w:val="No Spacing"/>
    <w:uiPriority w:val="1"/>
    <w:qFormat/>
    <w:rsid w:val="009920D8"/>
    <w:pPr>
      <w:spacing w:after="0" w:line="240" w:lineRule="auto"/>
    </w:pPr>
    <w:rPr>
      <w:rFonts w:ascii="Arial" w:hAnsi="Arial"/>
      <w:sz w:val="20"/>
    </w:rPr>
  </w:style>
  <w:style w:type="paragraph" w:styleId="Indholdsfortegnelse3">
    <w:name w:val="toc 3"/>
    <w:basedOn w:val="Normal"/>
    <w:next w:val="Normal"/>
    <w:autoRedefine/>
    <w:uiPriority w:val="39"/>
    <w:unhideWhenUsed/>
    <w:rsid w:val="0068282A"/>
    <w:pPr>
      <w:spacing w:after="100" w:line="259" w:lineRule="auto"/>
      <w:ind w:left="440"/>
    </w:pPr>
    <w:rPr>
      <w:rFonts w:asciiTheme="minorHAnsi" w:eastAsiaTheme="minorEastAsia" w:hAnsiTheme="minorHAnsi"/>
      <w:sz w:val="22"/>
      <w:lang w:eastAsia="da-DK"/>
    </w:rPr>
  </w:style>
  <w:style w:type="paragraph" w:styleId="Indholdsfortegnelse4">
    <w:name w:val="toc 4"/>
    <w:basedOn w:val="Normal"/>
    <w:next w:val="Normal"/>
    <w:autoRedefine/>
    <w:uiPriority w:val="39"/>
    <w:unhideWhenUsed/>
    <w:rsid w:val="0068282A"/>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68282A"/>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68282A"/>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68282A"/>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68282A"/>
    <w:pPr>
      <w:spacing w:after="100" w:line="259" w:lineRule="auto"/>
      <w:ind w:left="1540"/>
    </w:pPr>
    <w:rPr>
      <w:rFonts w:asciiTheme="minorHAnsi" w:eastAsiaTheme="minorEastAsia" w:hAnsiTheme="minorHAnsi"/>
      <w:sz w:val="22"/>
      <w:lang w:eastAsia="da-DK"/>
    </w:rPr>
  </w:style>
  <w:style w:type="paragraph" w:styleId="Indholdsfortegnelse9">
    <w:name w:val="toc 9"/>
    <w:basedOn w:val="Normal"/>
    <w:next w:val="Normal"/>
    <w:autoRedefine/>
    <w:uiPriority w:val="39"/>
    <w:unhideWhenUsed/>
    <w:rsid w:val="0068282A"/>
    <w:pPr>
      <w:spacing w:after="100" w:line="259" w:lineRule="auto"/>
      <w:ind w:left="1760"/>
    </w:pPr>
    <w:rPr>
      <w:rFonts w:asciiTheme="minorHAnsi" w:eastAsiaTheme="minorEastAsia" w:hAnsiTheme="minorHAnsi"/>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532">
      <w:bodyDiv w:val="1"/>
      <w:marLeft w:val="0"/>
      <w:marRight w:val="0"/>
      <w:marTop w:val="0"/>
      <w:marBottom w:val="0"/>
      <w:divBdr>
        <w:top w:val="none" w:sz="0" w:space="0" w:color="auto"/>
        <w:left w:val="none" w:sz="0" w:space="0" w:color="auto"/>
        <w:bottom w:val="none" w:sz="0" w:space="0" w:color="auto"/>
        <w:right w:val="none" w:sz="0" w:space="0" w:color="auto"/>
      </w:divBdr>
    </w:div>
    <w:div w:id="16139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BC202-E6E0-41D8-A0DC-A11B92EF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10563</Words>
  <Characters>64438</Characters>
  <Application>Microsoft Office Word</Application>
  <DocSecurity>0</DocSecurity>
  <Lines>536</Lines>
  <Paragraphs>149</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74852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Pedersen (LSV)</dc:creator>
  <cp:lastModifiedBy>Martin Pedersen</cp:lastModifiedBy>
  <cp:revision>3</cp:revision>
  <cp:lastPrinted>2020-11-30T19:29:00Z</cp:lastPrinted>
  <dcterms:created xsi:type="dcterms:W3CDTF">2021-09-30T20:39:00Z</dcterms:created>
  <dcterms:modified xsi:type="dcterms:W3CDTF">2021-09-30T20:39:00Z</dcterms:modified>
</cp:coreProperties>
</file>